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38B5" w:rsidRDefault="00AD38B5" w:rsidP="00F14466">
      <w:pPr>
        <w:jc w:val="center"/>
        <w:rPr>
          <w:rFonts w:ascii="Arial" w:hAnsi="Arial" w:cs="Arial"/>
          <w:b/>
          <w:sz w:val="28"/>
          <w:szCs w:val="24"/>
        </w:rPr>
      </w:pPr>
      <w:r>
        <w:rPr>
          <w:rFonts w:ascii="Arial" w:hAnsi="Arial" w:cs="Arial"/>
          <w:b/>
          <w:noProof/>
          <w:sz w:val="24"/>
          <w:szCs w:val="24"/>
          <w:lang w:val="es-PE" w:eastAsia="es-PE"/>
        </w:rPr>
        <w:drawing>
          <wp:inline distT="0" distB="0" distL="0" distR="0" wp14:anchorId="5E907E84" wp14:editId="685264CB">
            <wp:extent cx="2974975" cy="684244"/>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74975" cy="684244"/>
                    </a:xfrm>
                    <a:prstGeom prst="rect">
                      <a:avLst/>
                    </a:prstGeom>
                    <a:noFill/>
                  </pic:spPr>
                </pic:pic>
              </a:graphicData>
            </a:graphic>
          </wp:inline>
        </w:drawing>
      </w:r>
    </w:p>
    <w:p w:rsidR="00F14466" w:rsidRPr="003C776A" w:rsidRDefault="00F14466" w:rsidP="00F14466">
      <w:pPr>
        <w:jc w:val="center"/>
        <w:rPr>
          <w:rFonts w:ascii="Arial" w:hAnsi="Arial" w:cs="Arial"/>
          <w:b/>
          <w:sz w:val="28"/>
          <w:szCs w:val="24"/>
        </w:rPr>
      </w:pPr>
      <w:r w:rsidRPr="003C776A">
        <w:rPr>
          <w:rFonts w:ascii="Arial" w:hAnsi="Arial" w:cs="Arial"/>
          <w:b/>
          <w:sz w:val="28"/>
          <w:szCs w:val="24"/>
        </w:rPr>
        <w:t>FACULTAD DE CIENCIAS DE LA SALUD</w:t>
      </w:r>
    </w:p>
    <w:p w:rsidR="00F14466" w:rsidRDefault="00F14466" w:rsidP="00F14466">
      <w:pPr>
        <w:jc w:val="center"/>
        <w:rPr>
          <w:rFonts w:ascii="Arial" w:hAnsi="Arial" w:cs="Arial"/>
          <w:b/>
          <w:sz w:val="24"/>
          <w:szCs w:val="24"/>
        </w:rPr>
      </w:pPr>
    </w:p>
    <w:p w:rsidR="00F14466" w:rsidRPr="00AC3741" w:rsidRDefault="00F14466" w:rsidP="00F14466">
      <w:pPr>
        <w:jc w:val="center"/>
        <w:rPr>
          <w:rFonts w:ascii="Arial" w:hAnsi="Arial" w:cs="Arial"/>
          <w:b/>
          <w:sz w:val="28"/>
          <w:szCs w:val="28"/>
        </w:rPr>
      </w:pPr>
      <w:r w:rsidRPr="00AC3741">
        <w:rPr>
          <w:rFonts w:ascii="Arial" w:hAnsi="Arial" w:cs="Arial"/>
          <w:b/>
          <w:sz w:val="28"/>
          <w:szCs w:val="28"/>
        </w:rPr>
        <w:t>TRABAJO DE INVESTIGACION</w:t>
      </w:r>
      <w:r w:rsidR="00616026">
        <w:rPr>
          <w:rFonts w:ascii="Arial" w:hAnsi="Arial" w:cs="Arial"/>
          <w:b/>
          <w:sz w:val="28"/>
          <w:szCs w:val="28"/>
        </w:rPr>
        <w:t>:</w:t>
      </w:r>
    </w:p>
    <w:p w:rsidR="00763BA2" w:rsidRDefault="00B13E7F" w:rsidP="00B13E7F">
      <w:pPr>
        <w:spacing w:before="240" w:after="0" w:line="360" w:lineRule="auto"/>
        <w:jc w:val="center"/>
        <w:rPr>
          <w:rFonts w:ascii="Arial" w:hAnsi="Arial"/>
          <w:b/>
          <w:color w:val="000000"/>
          <w:sz w:val="28"/>
          <w:szCs w:val="28"/>
        </w:rPr>
      </w:pPr>
      <w:r>
        <w:rPr>
          <w:rFonts w:ascii="Arial" w:hAnsi="Arial"/>
          <w:b/>
          <w:color w:val="000000"/>
          <w:sz w:val="28"/>
          <w:szCs w:val="28"/>
        </w:rPr>
        <w:t>“</w:t>
      </w:r>
      <w:r w:rsidR="00710CA9">
        <w:rPr>
          <w:rFonts w:ascii="Arial" w:hAnsi="Arial"/>
          <w:b/>
          <w:color w:val="000000"/>
          <w:sz w:val="28"/>
          <w:szCs w:val="28"/>
        </w:rPr>
        <w:t>GRADO DE CONOCIMIENTO ACERCA DEL TRATAMIENTO Y SU RELACION CON LA ADHERENCIA AL ESQUEMA DE TRATAMIENTO EN PACIENTES DIABÉTICOS DEL SERVICIO DE MEDICINA INTERNA DEL HOSPITAL SAN JUAN DE LURIGANCHO MAYO OCTUBRE 2018”</w:t>
      </w:r>
    </w:p>
    <w:p w:rsidR="00F14466" w:rsidRDefault="00F14466" w:rsidP="00F14466">
      <w:pPr>
        <w:spacing w:after="0"/>
        <w:jc w:val="center"/>
        <w:rPr>
          <w:rFonts w:ascii="Arial" w:hAnsi="Arial" w:cs="Arial"/>
          <w:b/>
          <w:sz w:val="28"/>
          <w:szCs w:val="28"/>
        </w:rPr>
      </w:pPr>
    </w:p>
    <w:p w:rsidR="00F14466" w:rsidRPr="00AC3741" w:rsidRDefault="00F14466" w:rsidP="00F14466">
      <w:pPr>
        <w:spacing w:after="0"/>
        <w:rPr>
          <w:rFonts w:ascii="Arial" w:hAnsi="Arial" w:cs="Arial"/>
          <w:b/>
          <w:sz w:val="28"/>
          <w:szCs w:val="28"/>
        </w:rPr>
      </w:pPr>
    </w:p>
    <w:p w:rsidR="00F14466" w:rsidRPr="00AC3741" w:rsidRDefault="00F14466" w:rsidP="00F14466">
      <w:pPr>
        <w:jc w:val="center"/>
        <w:rPr>
          <w:rFonts w:ascii="Arial" w:hAnsi="Arial" w:cs="Arial"/>
          <w:b/>
          <w:sz w:val="28"/>
          <w:szCs w:val="28"/>
        </w:rPr>
      </w:pPr>
      <w:r w:rsidRPr="00AC3741">
        <w:rPr>
          <w:rFonts w:ascii="Arial" w:hAnsi="Arial" w:cs="Arial"/>
          <w:b/>
          <w:sz w:val="28"/>
          <w:szCs w:val="28"/>
        </w:rPr>
        <w:t>PARA OPTAR EL TÍTULO DE:</w:t>
      </w:r>
    </w:p>
    <w:p w:rsidR="00B13E7F" w:rsidRPr="00A8213B" w:rsidRDefault="00A8213B" w:rsidP="00F14466">
      <w:pPr>
        <w:jc w:val="center"/>
        <w:rPr>
          <w:rFonts w:ascii="Arial" w:hAnsi="Arial" w:cs="Arial"/>
          <w:sz w:val="28"/>
          <w:szCs w:val="28"/>
        </w:rPr>
      </w:pPr>
      <w:r w:rsidRPr="00A8213B">
        <w:rPr>
          <w:rFonts w:ascii="Arial" w:hAnsi="Arial" w:cs="Arial"/>
          <w:sz w:val="28"/>
          <w:szCs w:val="28"/>
        </w:rPr>
        <w:t>LICENCIADA EN ENFERMERÍA</w:t>
      </w:r>
    </w:p>
    <w:p w:rsidR="00F14466" w:rsidRPr="00AC3741" w:rsidRDefault="00F14466" w:rsidP="00F14466">
      <w:pPr>
        <w:jc w:val="center"/>
        <w:rPr>
          <w:rFonts w:ascii="Arial" w:hAnsi="Arial" w:cs="Arial"/>
          <w:b/>
          <w:sz w:val="28"/>
          <w:szCs w:val="28"/>
        </w:rPr>
      </w:pPr>
      <w:r w:rsidRPr="00AC3741">
        <w:rPr>
          <w:rFonts w:ascii="Arial" w:hAnsi="Arial" w:cs="Arial"/>
          <w:b/>
          <w:sz w:val="28"/>
          <w:szCs w:val="28"/>
        </w:rPr>
        <w:t>PRESENTADO POR:</w:t>
      </w:r>
    </w:p>
    <w:p w:rsidR="00A8213B" w:rsidRDefault="00A8213B" w:rsidP="00A8213B">
      <w:pPr>
        <w:jc w:val="center"/>
        <w:rPr>
          <w:rFonts w:ascii="Arial" w:hAnsi="Arial" w:cs="Arial"/>
          <w:sz w:val="28"/>
          <w:szCs w:val="28"/>
        </w:rPr>
      </w:pPr>
      <w:r w:rsidRPr="00A8213B">
        <w:rPr>
          <w:rFonts w:ascii="Arial" w:hAnsi="Arial" w:cs="Arial"/>
          <w:sz w:val="28"/>
          <w:szCs w:val="28"/>
        </w:rPr>
        <w:t>LEONOR ANGULO REJAS</w:t>
      </w:r>
    </w:p>
    <w:p w:rsidR="00300C9A" w:rsidRDefault="00300C9A" w:rsidP="00300C9A">
      <w:pPr>
        <w:jc w:val="center"/>
        <w:rPr>
          <w:rFonts w:ascii="Arial" w:hAnsi="Arial" w:cs="Arial"/>
          <w:b/>
          <w:sz w:val="28"/>
          <w:szCs w:val="28"/>
        </w:rPr>
      </w:pPr>
      <w:r>
        <w:rPr>
          <w:rFonts w:ascii="Arial" w:hAnsi="Arial" w:cs="Arial"/>
          <w:b/>
          <w:sz w:val="28"/>
          <w:szCs w:val="28"/>
        </w:rPr>
        <w:t>ASESOR:</w:t>
      </w:r>
    </w:p>
    <w:p w:rsidR="00300C9A" w:rsidRDefault="00300C9A" w:rsidP="00300C9A">
      <w:pPr>
        <w:jc w:val="center"/>
        <w:rPr>
          <w:rFonts w:ascii="Arial" w:hAnsi="Arial" w:cs="Arial"/>
          <w:sz w:val="28"/>
          <w:szCs w:val="28"/>
        </w:rPr>
      </w:pPr>
      <w:r>
        <w:rPr>
          <w:rFonts w:ascii="Arial" w:hAnsi="Arial" w:cs="Arial"/>
          <w:sz w:val="28"/>
          <w:szCs w:val="28"/>
        </w:rPr>
        <w:t>DR. HECTOR ALEJANDRO LAMAS ROJAS</w:t>
      </w:r>
    </w:p>
    <w:p w:rsidR="00F5760A" w:rsidRDefault="00763BA2" w:rsidP="00F14466">
      <w:pPr>
        <w:jc w:val="center"/>
        <w:rPr>
          <w:rFonts w:ascii="Arial" w:hAnsi="Arial" w:cs="Arial"/>
          <w:b/>
          <w:sz w:val="28"/>
          <w:szCs w:val="28"/>
        </w:rPr>
      </w:pPr>
      <w:r>
        <w:rPr>
          <w:rFonts w:ascii="Arial" w:hAnsi="Arial" w:cs="Arial"/>
          <w:b/>
          <w:sz w:val="28"/>
          <w:szCs w:val="28"/>
        </w:rPr>
        <w:t xml:space="preserve">CHINCHA </w:t>
      </w:r>
      <w:r w:rsidR="00300C9A">
        <w:rPr>
          <w:rFonts w:ascii="Arial" w:hAnsi="Arial" w:cs="Arial"/>
          <w:b/>
          <w:sz w:val="28"/>
          <w:szCs w:val="28"/>
        </w:rPr>
        <w:t>–</w:t>
      </w:r>
      <w:r w:rsidR="00107112">
        <w:rPr>
          <w:rFonts w:ascii="Arial" w:hAnsi="Arial" w:cs="Arial"/>
          <w:b/>
          <w:sz w:val="28"/>
          <w:szCs w:val="28"/>
        </w:rPr>
        <w:t xml:space="preserve"> </w:t>
      </w:r>
      <w:r w:rsidR="00300C9A">
        <w:rPr>
          <w:rFonts w:ascii="Arial" w:hAnsi="Arial" w:cs="Arial"/>
          <w:b/>
          <w:sz w:val="28"/>
          <w:szCs w:val="28"/>
        </w:rPr>
        <w:t xml:space="preserve">ICA - </w:t>
      </w:r>
      <w:bookmarkStart w:id="0" w:name="_GoBack"/>
      <w:bookmarkEnd w:id="0"/>
      <w:r w:rsidR="00107112">
        <w:rPr>
          <w:rFonts w:ascii="Arial" w:hAnsi="Arial" w:cs="Arial"/>
          <w:b/>
          <w:sz w:val="28"/>
          <w:szCs w:val="28"/>
        </w:rPr>
        <w:t>PERÚ, 2019</w:t>
      </w:r>
    </w:p>
    <w:p w:rsidR="00F5760A" w:rsidRDefault="00F5760A">
      <w:pPr>
        <w:rPr>
          <w:rFonts w:ascii="Arial" w:hAnsi="Arial" w:cs="Arial"/>
          <w:b/>
          <w:sz w:val="28"/>
          <w:szCs w:val="28"/>
        </w:rPr>
      </w:pPr>
      <w:r>
        <w:rPr>
          <w:rFonts w:ascii="Arial" w:hAnsi="Arial" w:cs="Arial"/>
          <w:b/>
          <w:sz w:val="28"/>
          <w:szCs w:val="28"/>
        </w:rPr>
        <w:br w:type="page"/>
      </w:r>
    </w:p>
    <w:p w:rsidR="00F14466" w:rsidRPr="00AC3741" w:rsidRDefault="00F14466" w:rsidP="00F14466">
      <w:pPr>
        <w:jc w:val="center"/>
        <w:rPr>
          <w:rFonts w:ascii="Arial" w:hAnsi="Arial" w:cs="Arial"/>
          <w:b/>
          <w:sz w:val="28"/>
          <w:szCs w:val="28"/>
        </w:rPr>
      </w:pPr>
    </w:p>
    <w:p w:rsidR="00F14466" w:rsidRDefault="00F14466" w:rsidP="00F14466">
      <w:pPr>
        <w:rPr>
          <w:rFonts w:ascii="Arial" w:hAnsi="Arial" w:cs="Arial"/>
          <w:b/>
          <w:sz w:val="24"/>
          <w:szCs w:val="24"/>
        </w:rPr>
      </w:pPr>
    </w:p>
    <w:p w:rsidR="00F14466" w:rsidRDefault="00F14466" w:rsidP="00F14466">
      <w:pPr>
        <w:jc w:val="center"/>
        <w:rPr>
          <w:rFonts w:ascii="Arial" w:hAnsi="Arial" w:cs="Arial"/>
          <w:b/>
          <w:sz w:val="24"/>
          <w:szCs w:val="24"/>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A386E" w:rsidRDefault="00FA386E" w:rsidP="00F14466">
      <w:pPr>
        <w:jc w:val="center"/>
        <w:rPr>
          <w:rFonts w:ascii="Arial" w:hAnsi="Arial" w:cs="Arial"/>
        </w:rPr>
      </w:pPr>
    </w:p>
    <w:p w:rsidR="00FA386E" w:rsidRDefault="00FA386E" w:rsidP="00F14466">
      <w:pPr>
        <w:jc w:val="center"/>
        <w:rPr>
          <w:rFonts w:ascii="Arial" w:hAnsi="Arial" w:cs="Arial"/>
        </w:rPr>
      </w:pPr>
    </w:p>
    <w:p w:rsidR="00FA386E" w:rsidRDefault="00FA386E" w:rsidP="00F14466">
      <w:pPr>
        <w:jc w:val="center"/>
        <w:rPr>
          <w:rFonts w:ascii="Arial" w:hAnsi="Arial" w:cs="Arial"/>
        </w:rPr>
      </w:pPr>
    </w:p>
    <w:p w:rsidR="00763BA2" w:rsidRPr="00FA386E" w:rsidRDefault="00FA386E" w:rsidP="00C6675E">
      <w:pPr>
        <w:jc w:val="center"/>
        <w:rPr>
          <w:rFonts w:ascii="Arial" w:hAnsi="Arial" w:cs="Arial"/>
          <w:b/>
        </w:rPr>
      </w:pPr>
      <w:r>
        <w:rPr>
          <w:rFonts w:ascii="Arial" w:hAnsi="Arial" w:cs="Arial"/>
          <w:b/>
        </w:rPr>
        <w:t>DED</w:t>
      </w:r>
      <w:r w:rsidR="00763BA2" w:rsidRPr="00FA386E">
        <w:rPr>
          <w:rFonts w:ascii="Arial" w:hAnsi="Arial" w:cs="Arial"/>
          <w:b/>
        </w:rPr>
        <w:t>ICATORIA</w:t>
      </w:r>
    </w:p>
    <w:p w:rsidR="00763BA2" w:rsidRDefault="00B13E7F" w:rsidP="00C6675E">
      <w:pPr>
        <w:jc w:val="center"/>
        <w:rPr>
          <w:rFonts w:ascii="Arial" w:hAnsi="Arial" w:cs="Arial"/>
        </w:rPr>
      </w:pPr>
      <w:r>
        <w:rPr>
          <w:rFonts w:ascii="Arial" w:hAnsi="Arial" w:cs="Arial"/>
        </w:rPr>
        <w:t>A</w:t>
      </w:r>
      <w:r w:rsidR="00710CA9">
        <w:rPr>
          <w:rFonts w:ascii="Arial" w:hAnsi="Arial" w:cs="Arial"/>
        </w:rPr>
        <w:t xml:space="preserve"> todos aquellos que creyeron en mi, en especial a mis</w:t>
      </w:r>
      <w:r>
        <w:rPr>
          <w:rFonts w:ascii="Arial" w:hAnsi="Arial" w:cs="Arial"/>
        </w:rPr>
        <w:t xml:space="preserve"> padres, </w:t>
      </w:r>
      <w:r w:rsidR="00710CA9">
        <w:rPr>
          <w:rFonts w:ascii="Arial" w:hAnsi="Arial" w:cs="Arial"/>
        </w:rPr>
        <w:t xml:space="preserve">y a mi familia por brindar su amor y comprensión </w:t>
      </w:r>
      <w:r w:rsidR="00636DF8">
        <w:rPr>
          <w:rFonts w:ascii="Arial" w:hAnsi="Arial" w:cs="Arial"/>
        </w:rPr>
        <w:t>al largo</w:t>
      </w:r>
      <w:r w:rsidR="00710CA9">
        <w:rPr>
          <w:rFonts w:ascii="Arial" w:hAnsi="Arial" w:cs="Arial"/>
        </w:rPr>
        <w:t xml:space="preserve"> de todos estos años.</w:t>
      </w:r>
    </w:p>
    <w:p w:rsidR="00763BA2" w:rsidRDefault="00763BA2" w:rsidP="00F14466">
      <w:pPr>
        <w:jc w:val="center"/>
        <w:rPr>
          <w:rFonts w:ascii="Arial" w:hAnsi="Arial" w:cs="Arial"/>
        </w:rPr>
      </w:pPr>
    </w:p>
    <w:p w:rsidR="00763BA2" w:rsidRDefault="00763BA2" w:rsidP="00CA70AC">
      <w:pPr>
        <w:jc w:val="both"/>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5760A" w:rsidRDefault="00F5760A" w:rsidP="00F14466">
      <w:pPr>
        <w:jc w:val="center"/>
        <w:rPr>
          <w:rFonts w:ascii="Arial" w:hAnsi="Arial" w:cs="Arial"/>
        </w:rPr>
      </w:pPr>
    </w:p>
    <w:p w:rsidR="00C6675E" w:rsidRDefault="00C6675E" w:rsidP="00F14466">
      <w:pPr>
        <w:jc w:val="center"/>
        <w:rPr>
          <w:rFonts w:ascii="Arial" w:hAnsi="Arial" w:cs="Arial"/>
        </w:rPr>
      </w:pPr>
    </w:p>
    <w:p w:rsidR="00B13E7F" w:rsidRDefault="00B13E7F" w:rsidP="00F14466">
      <w:pPr>
        <w:jc w:val="center"/>
        <w:rPr>
          <w:rFonts w:ascii="Arial" w:hAnsi="Arial" w:cs="Arial"/>
        </w:rPr>
      </w:pPr>
    </w:p>
    <w:p w:rsidR="009212A5" w:rsidRDefault="009212A5" w:rsidP="00F14466">
      <w:pPr>
        <w:jc w:val="center"/>
        <w:rPr>
          <w:rFonts w:ascii="Arial" w:hAnsi="Arial" w:cs="Arial"/>
          <w:b/>
          <w:sz w:val="24"/>
          <w:szCs w:val="24"/>
        </w:rPr>
      </w:pPr>
      <w:r>
        <w:rPr>
          <w:rFonts w:ascii="Arial" w:hAnsi="Arial" w:cs="Arial"/>
          <w:b/>
          <w:sz w:val="24"/>
          <w:szCs w:val="24"/>
        </w:rPr>
        <w:lastRenderedPageBreak/>
        <w:t>RESUMEN</w:t>
      </w:r>
    </w:p>
    <w:p w:rsidR="00E812E4" w:rsidRDefault="00E812E4" w:rsidP="00F14466">
      <w:pPr>
        <w:jc w:val="center"/>
        <w:rPr>
          <w:rFonts w:ascii="Arial" w:hAnsi="Arial" w:cs="Arial"/>
          <w:b/>
          <w:sz w:val="24"/>
          <w:szCs w:val="24"/>
        </w:rPr>
      </w:pPr>
    </w:p>
    <w:p w:rsidR="00CA70AC" w:rsidRPr="00CA70AC" w:rsidRDefault="00CA70AC" w:rsidP="00CA70AC">
      <w:pPr>
        <w:pStyle w:val="NormalWeb"/>
        <w:spacing w:before="0" w:beforeAutospacing="0" w:after="0" w:afterAutospacing="0" w:line="360" w:lineRule="auto"/>
        <w:jc w:val="both"/>
        <w:rPr>
          <w:lang w:val="es-PE"/>
        </w:rPr>
      </w:pPr>
      <w:r w:rsidRPr="00CA70AC">
        <w:rPr>
          <w:rFonts w:ascii="Arial" w:hAnsi="Arial" w:cs="Arial"/>
          <w:color w:val="000000"/>
          <w:lang w:val="es-PE"/>
        </w:rPr>
        <w:t xml:space="preserve">Se realizó un estudio descriptivo acerca de la adherencia al tratamiento de pacientes diabéticos que acuden al servicio de Medicina interna del hospital San Juan de </w:t>
      </w:r>
      <w:r w:rsidR="00354023" w:rsidRPr="00CA70AC">
        <w:rPr>
          <w:rFonts w:ascii="Arial" w:hAnsi="Arial" w:cs="Arial"/>
          <w:color w:val="000000"/>
          <w:lang w:val="es-PE"/>
        </w:rPr>
        <w:t>Lurigancho</w:t>
      </w:r>
      <w:r w:rsidR="00354023">
        <w:rPr>
          <w:rFonts w:ascii="Arial" w:hAnsi="Arial" w:cs="Arial"/>
          <w:color w:val="000000"/>
          <w:lang w:val="es-PE"/>
        </w:rPr>
        <w:t xml:space="preserve"> e</w:t>
      </w:r>
      <w:r w:rsidRPr="00CA70AC">
        <w:rPr>
          <w:rFonts w:ascii="Arial" w:hAnsi="Arial" w:cs="Arial"/>
          <w:color w:val="000000"/>
          <w:lang w:val="es-PE"/>
        </w:rPr>
        <w:t xml:space="preserve">ntre mayo y octubre del 2018 dónde </w:t>
      </w:r>
      <w:r w:rsidR="00354023">
        <w:rPr>
          <w:rFonts w:ascii="Arial" w:hAnsi="Arial" w:cs="Arial"/>
          <w:color w:val="000000"/>
          <w:lang w:val="es-PE"/>
        </w:rPr>
        <w:t xml:space="preserve">en relación a la glucosa en orina y para poder reducirla, </w:t>
      </w:r>
      <w:r w:rsidRPr="00CA70AC">
        <w:rPr>
          <w:rFonts w:ascii="Arial" w:hAnsi="Arial" w:cs="Arial"/>
          <w:color w:val="000000"/>
          <w:lang w:val="es-PE"/>
        </w:rPr>
        <w:t>se obtuvo qué el 48.9% respondieron que está enfermo o no se encuentra bien el 26.1% que la orina muestre una cantidad muy pequeña de azúcar y el 3.3% que los análisis de orina son negativos con frecuencia y el 21.7% no lo sabe</w:t>
      </w:r>
      <w:r w:rsidR="00354023">
        <w:rPr>
          <w:rFonts w:ascii="Arial" w:hAnsi="Arial" w:cs="Arial"/>
          <w:color w:val="000000"/>
          <w:lang w:val="es-PE"/>
        </w:rPr>
        <w:t xml:space="preserve">, </w:t>
      </w:r>
      <w:r w:rsidRPr="00CA70AC">
        <w:rPr>
          <w:rFonts w:ascii="Arial" w:hAnsi="Arial" w:cs="Arial"/>
          <w:color w:val="000000"/>
          <w:lang w:val="es-PE"/>
        </w:rPr>
        <w:t>que el 23.9% respondió beber un vaso lleno de jugo de naran</w:t>
      </w:r>
      <w:r w:rsidR="00354023">
        <w:rPr>
          <w:rFonts w:ascii="Arial" w:hAnsi="Arial" w:cs="Arial"/>
          <w:color w:val="000000"/>
          <w:lang w:val="es-PE"/>
        </w:rPr>
        <w:t>ja con una cucharada de azúcar e</w:t>
      </w:r>
      <w:r w:rsidRPr="00CA70AC">
        <w:rPr>
          <w:rFonts w:ascii="Arial" w:hAnsi="Arial" w:cs="Arial"/>
          <w:color w:val="000000"/>
          <w:lang w:val="es-PE"/>
        </w:rPr>
        <w:t xml:space="preserve">l 39.1% beber abundantes líquidos y controlan de orina más a menudo </w:t>
      </w:r>
      <w:r w:rsidR="00354023">
        <w:rPr>
          <w:rFonts w:ascii="Arial" w:hAnsi="Arial" w:cs="Arial"/>
          <w:color w:val="000000"/>
          <w:lang w:val="es-PE"/>
        </w:rPr>
        <w:t xml:space="preserve">en relación a olvidarse la dosis de insulina, </w:t>
      </w:r>
      <w:r w:rsidRPr="00CA70AC">
        <w:rPr>
          <w:rFonts w:ascii="Arial" w:hAnsi="Arial" w:cs="Arial"/>
          <w:color w:val="000000"/>
          <w:lang w:val="es-PE"/>
        </w:rPr>
        <w:t xml:space="preserve">el 13% no inyectarse la dosis de insulina siguiente el 16.3% no tomar ningún alimento la siguiente comida y el 7.6% que no lo sabía,  en relación a la adherencia al tratamiento se obtuvo que el 16.3% sí estuvo debido a su tratamiento y el 83.7% no está adherido al tratamiento. </w:t>
      </w:r>
      <w:r w:rsidR="00354023">
        <w:rPr>
          <w:rFonts w:ascii="Arial" w:hAnsi="Arial" w:cs="Arial"/>
          <w:color w:val="000000"/>
          <w:lang w:val="es-PE"/>
        </w:rPr>
        <w:t>Se</w:t>
      </w:r>
      <w:r w:rsidRPr="00CA70AC">
        <w:rPr>
          <w:rFonts w:ascii="Arial" w:hAnsi="Arial" w:cs="Arial"/>
          <w:color w:val="000000"/>
          <w:lang w:val="es-PE"/>
        </w:rPr>
        <w:t xml:space="preserve"> concluye </w:t>
      </w:r>
      <w:r w:rsidR="00354023" w:rsidRPr="00CA70AC">
        <w:rPr>
          <w:rFonts w:ascii="Arial" w:hAnsi="Arial" w:cs="Arial"/>
          <w:color w:val="000000"/>
          <w:lang w:val="es-PE"/>
        </w:rPr>
        <w:t>que</w:t>
      </w:r>
      <w:r w:rsidRPr="00CA70AC">
        <w:rPr>
          <w:rFonts w:ascii="Arial" w:hAnsi="Arial" w:cs="Arial"/>
          <w:color w:val="000000"/>
          <w:lang w:val="es-PE"/>
        </w:rPr>
        <w:t xml:space="preserve"> Los pacientes no poseen información adecuada acerca de la importancia en tratamiento de la diabetes mellitus tipo 2,</w:t>
      </w:r>
      <w:r w:rsidR="00354023">
        <w:rPr>
          <w:rFonts w:ascii="Arial" w:hAnsi="Arial" w:cs="Arial"/>
          <w:color w:val="000000"/>
          <w:lang w:val="es-PE"/>
        </w:rPr>
        <w:t xml:space="preserve"> </w:t>
      </w:r>
      <w:r w:rsidRPr="00CA70AC">
        <w:rPr>
          <w:rFonts w:ascii="Arial" w:hAnsi="Arial" w:cs="Arial"/>
          <w:color w:val="000000"/>
          <w:lang w:val="es-PE"/>
        </w:rPr>
        <w:t>los pacientes no conocen los signos de alarma en relación a la diabetes tipo 2 y que podrían complicar la enfermedad y poner en riesgo su vida y los pacientes lo consideran alimentación como importante para mejorar su calidad de vida y reducir los niveles de glucosa en sangre</w:t>
      </w:r>
      <w:r w:rsidR="00354023">
        <w:rPr>
          <w:rFonts w:ascii="Arial" w:hAnsi="Arial" w:cs="Arial"/>
          <w:color w:val="000000"/>
          <w:lang w:val="es-PE"/>
        </w:rPr>
        <w:t>.</w:t>
      </w:r>
    </w:p>
    <w:p w:rsidR="00815C4E" w:rsidRDefault="00815C4E" w:rsidP="009212A5">
      <w:pPr>
        <w:jc w:val="both"/>
        <w:rPr>
          <w:rFonts w:ascii="Arial" w:hAnsi="Arial" w:cs="Arial"/>
          <w:sz w:val="24"/>
          <w:szCs w:val="24"/>
        </w:rPr>
      </w:pPr>
    </w:p>
    <w:p w:rsidR="00710CA9" w:rsidRDefault="00710CA9" w:rsidP="009212A5">
      <w:pPr>
        <w:jc w:val="both"/>
        <w:rPr>
          <w:rFonts w:ascii="Arial" w:hAnsi="Arial" w:cs="Arial"/>
          <w:sz w:val="24"/>
          <w:szCs w:val="24"/>
        </w:rPr>
      </w:pPr>
    </w:p>
    <w:p w:rsidR="00710CA9" w:rsidRDefault="00710CA9" w:rsidP="009212A5">
      <w:pPr>
        <w:jc w:val="both"/>
        <w:rPr>
          <w:rFonts w:ascii="Arial" w:hAnsi="Arial" w:cs="Arial"/>
          <w:sz w:val="24"/>
          <w:szCs w:val="24"/>
        </w:rPr>
      </w:pPr>
    </w:p>
    <w:p w:rsidR="00710CA9" w:rsidRDefault="00710CA9" w:rsidP="009212A5">
      <w:pPr>
        <w:jc w:val="both"/>
        <w:rPr>
          <w:rFonts w:ascii="Arial" w:hAnsi="Arial" w:cs="Arial"/>
          <w:sz w:val="24"/>
          <w:szCs w:val="24"/>
        </w:rPr>
      </w:pPr>
    </w:p>
    <w:p w:rsidR="00710CA9" w:rsidRDefault="00710CA9" w:rsidP="009212A5">
      <w:pPr>
        <w:jc w:val="both"/>
        <w:rPr>
          <w:rFonts w:ascii="Arial" w:hAnsi="Arial" w:cs="Arial"/>
          <w:sz w:val="24"/>
          <w:szCs w:val="24"/>
        </w:rPr>
      </w:pPr>
    </w:p>
    <w:p w:rsidR="00710CA9" w:rsidRDefault="00710CA9" w:rsidP="009212A5">
      <w:pPr>
        <w:jc w:val="both"/>
        <w:rPr>
          <w:rFonts w:ascii="Arial" w:hAnsi="Arial" w:cs="Arial"/>
          <w:sz w:val="24"/>
          <w:szCs w:val="24"/>
        </w:rPr>
      </w:pPr>
    </w:p>
    <w:p w:rsidR="00F14466" w:rsidRPr="00D310C9" w:rsidRDefault="00F14466" w:rsidP="00F14466">
      <w:pPr>
        <w:jc w:val="center"/>
        <w:rPr>
          <w:rFonts w:ascii="Arial" w:hAnsi="Arial" w:cs="Arial"/>
          <w:b/>
          <w:sz w:val="24"/>
          <w:szCs w:val="24"/>
        </w:rPr>
      </w:pPr>
      <w:r w:rsidRPr="00D310C9">
        <w:rPr>
          <w:rFonts w:ascii="Arial" w:hAnsi="Arial" w:cs="Arial"/>
          <w:b/>
          <w:sz w:val="24"/>
          <w:szCs w:val="24"/>
        </w:rPr>
        <w:lastRenderedPageBreak/>
        <w:t>INDICE</w:t>
      </w:r>
    </w:p>
    <w:p w:rsidR="00F14466" w:rsidRDefault="00F14466" w:rsidP="00F14466">
      <w:pPr>
        <w:spacing w:after="0" w:line="360" w:lineRule="auto"/>
        <w:rPr>
          <w:rFonts w:ascii="Arial" w:hAnsi="Arial" w:cs="Arial"/>
        </w:rPr>
      </w:pPr>
    </w:p>
    <w:p w:rsidR="00F14466" w:rsidRPr="00D32CB1" w:rsidRDefault="00F14466" w:rsidP="00F14466">
      <w:pPr>
        <w:spacing w:line="360" w:lineRule="auto"/>
        <w:rPr>
          <w:rFonts w:ascii="Arial" w:hAnsi="Arial" w:cs="Arial"/>
        </w:rPr>
      </w:pPr>
      <w:r w:rsidRPr="00D32CB1">
        <w:rPr>
          <w:rFonts w:ascii="Arial" w:hAnsi="Arial" w:cs="Arial"/>
        </w:rPr>
        <w:t>DEDICATORIA</w:t>
      </w:r>
      <w:r>
        <w:rPr>
          <w:rFonts w:ascii="Arial" w:hAnsi="Arial" w:cs="Arial"/>
        </w:rPr>
        <w:t>…………………………………………………………………….02</w:t>
      </w:r>
    </w:p>
    <w:p w:rsidR="00F14466" w:rsidRPr="00D32CB1" w:rsidRDefault="00F14466" w:rsidP="00F14466">
      <w:pPr>
        <w:spacing w:line="360" w:lineRule="auto"/>
        <w:rPr>
          <w:rFonts w:ascii="Arial" w:hAnsi="Arial" w:cs="Arial"/>
        </w:rPr>
      </w:pPr>
      <w:r w:rsidRPr="00D32CB1">
        <w:rPr>
          <w:rFonts w:ascii="Arial" w:hAnsi="Arial" w:cs="Arial"/>
        </w:rPr>
        <w:t>RESUMEN</w:t>
      </w:r>
      <w:r>
        <w:rPr>
          <w:rFonts w:ascii="Arial" w:hAnsi="Arial" w:cs="Arial"/>
        </w:rPr>
        <w:t>………………………………………………………………………….03</w:t>
      </w:r>
    </w:p>
    <w:p w:rsidR="00F14466" w:rsidRPr="00D32CB1" w:rsidRDefault="00F14466" w:rsidP="00F14466">
      <w:pPr>
        <w:spacing w:line="360" w:lineRule="auto"/>
        <w:rPr>
          <w:rFonts w:ascii="Arial" w:hAnsi="Arial" w:cs="Arial"/>
        </w:rPr>
      </w:pPr>
      <w:r w:rsidRPr="00D32CB1">
        <w:rPr>
          <w:rFonts w:ascii="Arial" w:hAnsi="Arial" w:cs="Arial"/>
        </w:rPr>
        <w:t>INDICE</w:t>
      </w:r>
      <w:r>
        <w:rPr>
          <w:rFonts w:ascii="Arial" w:hAnsi="Arial" w:cs="Arial"/>
        </w:rPr>
        <w:t>……………………………………………………………………………...04</w:t>
      </w:r>
    </w:p>
    <w:p w:rsidR="00F14466" w:rsidRPr="00232BDE" w:rsidRDefault="00F14466" w:rsidP="000C129E">
      <w:pPr>
        <w:pStyle w:val="Prrafodelista"/>
        <w:numPr>
          <w:ilvl w:val="0"/>
          <w:numId w:val="3"/>
        </w:numPr>
        <w:spacing w:line="360" w:lineRule="auto"/>
        <w:ind w:left="426" w:hanging="425"/>
        <w:rPr>
          <w:rFonts w:ascii="Arial" w:hAnsi="Arial" w:cs="Arial"/>
          <w:sz w:val="24"/>
        </w:rPr>
      </w:pPr>
      <w:r w:rsidRPr="00232BDE">
        <w:rPr>
          <w:rFonts w:ascii="Arial" w:hAnsi="Arial" w:cs="Arial"/>
          <w:sz w:val="24"/>
        </w:rPr>
        <w:t>INTRODUCCIÓN</w:t>
      </w:r>
      <w:r>
        <w:rPr>
          <w:rFonts w:ascii="Arial" w:hAnsi="Arial" w:cs="Arial"/>
          <w:sz w:val="24"/>
        </w:rPr>
        <w:t>…………………………………………………</w:t>
      </w:r>
      <w:r w:rsidR="006E43A4">
        <w:rPr>
          <w:rFonts w:ascii="Arial" w:hAnsi="Arial" w:cs="Arial"/>
          <w:sz w:val="24"/>
        </w:rPr>
        <w:t>……</w:t>
      </w:r>
      <w:r>
        <w:rPr>
          <w:rFonts w:ascii="Arial" w:hAnsi="Arial" w:cs="Arial"/>
          <w:sz w:val="24"/>
        </w:rPr>
        <w:t>05</w:t>
      </w:r>
    </w:p>
    <w:p w:rsidR="00F14466" w:rsidRPr="00232BDE" w:rsidRDefault="00F14466" w:rsidP="000C129E">
      <w:pPr>
        <w:pStyle w:val="Prrafodelista"/>
        <w:numPr>
          <w:ilvl w:val="0"/>
          <w:numId w:val="3"/>
        </w:numPr>
        <w:spacing w:line="360" w:lineRule="auto"/>
        <w:ind w:left="426" w:hanging="425"/>
        <w:rPr>
          <w:rFonts w:ascii="Arial" w:hAnsi="Arial" w:cs="Arial"/>
          <w:sz w:val="24"/>
        </w:rPr>
      </w:pPr>
      <w:r w:rsidRPr="00232BDE">
        <w:rPr>
          <w:rFonts w:ascii="Arial" w:hAnsi="Arial" w:cs="Arial"/>
          <w:sz w:val="24"/>
        </w:rPr>
        <w:t>PROBLEMÁTICA DE LA INVESTIGACIÓN</w:t>
      </w:r>
      <w:r w:rsidR="00815C4E">
        <w:rPr>
          <w:rFonts w:ascii="Arial" w:hAnsi="Arial" w:cs="Arial"/>
          <w:sz w:val="24"/>
        </w:rPr>
        <w:t>………………………...06</w:t>
      </w:r>
    </w:p>
    <w:p w:rsidR="00F14466" w:rsidRPr="00232BDE" w:rsidRDefault="00F14466" w:rsidP="000C129E">
      <w:pPr>
        <w:pStyle w:val="Prrafodelista"/>
        <w:numPr>
          <w:ilvl w:val="0"/>
          <w:numId w:val="4"/>
        </w:numPr>
        <w:spacing w:line="360" w:lineRule="auto"/>
        <w:ind w:left="851" w:hanging="425"/>
        <w:rPr>
          <w:rFonts w:ascii="Arial" w:hAnsi="Arial" w:cs="Arial"/>
          <w:sz w:val="24"/>
        </w:rPr>
      </w:pPr>
      <w:r w:rsidRPr="00232BDE">
        <w:rPr>
          <w:rFonts w:ascii="Arial" w:hAnsi="Arial" w:cs="Arial"/>
          <w:sz w:val="24"/>
        </w:rPr>
        <w:t>DESCRIPCIÓN DE LA REALIDAD PROBLEMÁTICA</w:t>
      </w:r>
      <w:r w:rsidR="00815C4E">
        <w:rPr>
          <w:rFonts w:ascii="Arial" w:hAnsi="Arial" w:cs="Arial"/>
          <w:sz w:val="24"/>
        </w:rPr>
        <w:t>…</w:t>
      </w:r>
      <w:r w:rsidR="006E43A4">
        <w:rPr>
          <w:rFonts w:ascii="Arial" w:hAnsi="Arial" w:cs="Arial"/>
          <w:sz w:val="24"/>
        </w:rPr>
        <w:t>……</w:t>
      </w:r>
      <w:r w:rsidR="00815C4E">
        <w:rPr>
          <w:rFonts w:ascii="Arial" w:hAnsi="Arial" w:cs="Arial"/>
          <w:sz w:val="24"/>
        </w:rPr>
        <w:t>.06</w:t>
      </w:r>
    </w:p>
    <w:p w:rsidR="00F14466" w:rsidRPr="00232BDE" w:rsidRDefault="00F14466" w:rsidP="000C129E">
      <w:pPr>
        <w:pStyle w:val="Prrafodelista"/>
        <w:numPr>
          <w:ilvl w:val="0"/>
          <w:numId w:val="4"/>
        </w:numPr>
        <w:spacing w:line="360" w:lineRule="auto"/>
        <w:ind w:left="851" w:hanging="425"/>
        <w:rPr>
          <w:rFonts w:ascii="Arial" w:hAnsi="Arial" w:cs="Arial"/>
          <w:sz w:val="24"/>
        </w:rPr>
      </w:pPr>
      <w:r w:rsidRPr="00232BDE">
        <w:rPr>
          <w:rFonts w:ascii="Arial" w:hAnsi="Arial" w:cs="Arial"/>
          <w:sz w:val="24"/>
        </w:rPr>
        <w:t>FORMULACIÓN DEL PROBLEMA</w:t>
      </w:r>
      <w:r w:rsidR="00AE7502">
        <w:rPr>
          <w:rFonts w:ascii="Arial" w:hAnsi="Arial" w:cs="Arial"/>
          <w:sz w:val="24"/>
        </w:rPr>
        <w:t>……………………………..07</w:t>
      </w:r>
    </w:p>
    <w:p w:rsidR="00F14466" w:rsidRPr="00232BDE" w:rsidRDefault="00F14466" w:rsidP="000C129E">
      <w:pPr>
        <w:pStyle w:val="Prrafodelista"/>
        <w:numPr>
          <w:ilvl w:val="0"/>
          <w:numId w:val="4"/>
        </w:numPr>
        <w:spacing w:line="360" w:lineRule="auto"/>
        <w:ind w:left="851" w:hanging="425"/>
        <w:rPr>
          <w:rFonts w:ascii="Arial" w:hAnsi="Arial" w:cs="Arial"/>
          <w:sz w:val="24"/>
        </w:rPr>
      </w:pPr>
      <w:r w:rsidRPr="00232BDE">
        <w:rPr>
          <w:rFonts w:ascii="Arial" w:hAnsi="Arial" w:cs="Arial"/>
          <w:sz w:val="24"/>
        </w:rPr>
        <w:t>JUSTIFICACIÓN DE LA INVESTIGACION</w:t>
      </w:r>
      <w:r w:rsidR="00AE7502">
        <w:rPr>
          <w:rFonts w:ascii="Arial" w:hAnsi="Arial" w:cs="Arial"/>
          <w:sz w:val="24"/>
        </w:rPr>
        <w:t>…………………….08</w:t>
      </w:r>
    </w:p>
    <w:p w:rsidR="00F14466" w:rsidRPr="00232BDE" w:rsidRDefault="00F14466" w:rsidP="000C129E">
      <w:pPr>
        <w:pStyle w:val="Prrafodelista"/>
        <w:numPr>
          <w:ilvl w:val="0"/>
          <w:numId w:val="4"/>
        </w:numPr>
        <w:spacing w:line="360" w:lineRule="auto"/>
        <w:ind w:left="851" w:hanging="425"/>
        <w:rPr>
          <w:rFonts w:ascii="Arial" w:hAnsi="Arial" w:cs="Arial"/>
          <w:sz w:val="24"/>
        </w:rPr>
      </w:pPr>
      <w:r w:rsidRPr="00232BDE">
        <w:rPr>
          <w:rFonts w:ascii="Arial" w:hAnsi="Arial" w:cs="Arial"/>
          <w:sz w:val="24"/>
        </w:rPr>
        <w:t>HIPOTESIS</w:t>
      </w:r>
      <w:r w:rsidR="00AE7502">
        <w:rPr>
          <w:rFonts w:ascii="Arial" w:hAnsi="Arial" w:cs="Arial"/>
          <w:sz w:val="24"/>
        </w:rPr>
        <w:t>………………………………………………………...09</w:t>
      </w:r>
    </w:p>
    <w:p w:rsidR="00F14466" w:rsidRPr="00232BDE" w:rsidRDefault="00F14466" w:rsidP="000C129E">
      <w:pPr>
        <w:pStyle w:val="Prrafodelista"/>
        <w:numPr>
          <w:ilvl w:val="0"/>
          <w:numId w:val="4"/>
        </w:numPr>
        <w:spacing w:line="360" w:lineRule="auto"/>
        <w:ind w:left="851" w:hanging="425"/>
        <w:rPr>
          <w:rFonts w:ascii="Arial" w:hAnsi="Arial" w:cs="Arial"/>
          <w:sz w:val="24"/>
        </w:rPr>
      </w:pPr>
      <w:r w:rsidRPr="00232BDE">
        <w:rPr>
          <w:rFonts w:ascii="Arial" w:hAnsi="Arial" w:cs="Arial"/>
          <w:sz w:val="24"/>
        </w:rPr>
        <w:t>VARIABLES</w:t>
      </w:r>
      <w:r w:rsidR="00AE7502">
        <w:rPr>
          <w:rFonts w:ascii="Arial" w:hAnsi="Arial" w:cs="Arial"/>
          <w:sz w:val="24"/>
        </w:rPr>
        <w:t>……………………………………………………….10</w:t>
      </w:r>
    </w:p>
    <w:p w:rsidR="00F14466" w:rsidRPr="00232BDE" w:rsidRDefault="00F14466" w:rsidP="000C129E">
      <w:pPr>
        <w:pStyle w:val="Prrafodelista"/>
        <w:numPr>
          <w:ilvl w:val="0"/>
          <w:numId w:val="3"/>
        </w:numPr>
        <w:spacing w:line="360" w:lineRule="auto"/>
        <w:ind w:left="426" w:hanging="425"/>
        <w:rPr>
          <w:rFonts w:ascii="Arial" w:hAnsi="Arial" w:cs="Arial"/>
          <w:sz w:val="24"/>
        </w:rPr>
      </w:pPr>
      <w:r w:rsidRPr="00232BDE">
        <w:rPr>
          <w:rFonts w:ascii="Arial" w:hAnsi="Arial" w:cs="Arial"/>
          <w:sz w:val="24"/>
        </w:rPr>
        <w:t>OBJETIVOS DE LA INVESTIGACIÓN</w:t>
      </w:r>
      <w:r w:rsidR="00AE7502">
        <w:rPr>
          <w:rFonts w:ascii="Arial" w:hAnsi="Arial" w:cs="Arial"/>
          <w:sz w:val="24"/>
        </w:rPr>
        <w:t>……………………………....13</w:t>
      </w:r>
    </w:p>
    <w:p w:rsidR="00F14466" w:rsidRDefault="00763BA2" w:rsidP="000C129E">
      <w:pPr>
        <w:pStyle w:val="Prrafodelista"/>
        <w:numPr>
          <w:ilvl w:val="0"/>
          <w:numId w:val="5"/>
        </w:numPr>
        <w:spacing w:line="360" w:lineRule="auto"/>
        <w:ind w:left="851"/>
        <w:rPr>
          <w:rFonts w:ascii="Arial" w:hAnsi="Arial" w:cs="Arial"/>
          <w:sz w:val="24"/>
        </w:rPr>
      </w:pPr>
      <w:r>
        <w:rPr>
          <w:rFonts w:ascii="Arial" w:hAnsi="Arial" w:cs="Arial"/>
          <w:sz w:val="24"/>
        </w:rPr>
        <w:t>OB</w:t>
      </w:r>
      <w:r w:rsidR="00F14466" w:rsidRPr="00232BDE">
        <w:rPr>
          <w:rFonts w:ascii="Arial" w:hAnsi="Arial" w:cs="Arial"/>
          <w:sz w:val="24"/>
        </w:rPr>
        <w:t>J</w:t>
      </w:r>
      <w:r>
        <w:rPr>
          <w:rFonts w:ascii="Arial" w:hAnsi="Arial" w:cs="Arial"/>
          <w:sz w:val="24"/>
        </w:rPr>
        <w:t>E</w:t>
      </w:r>
      <w:r w:rsidR="00F14466" w:rsidRPr="00232BDE">
        <w:rPr>
          <w:rFonts w:ascii="Arial" w:hAnsi="Arial" w:cs="Arial"/>
          <w:sz w:val="24"/>
        </w:rPr>
        <w:t>TIVO GENERAL</w:t>
      </w:r>
      <w:r w:rsidR="00AE7502">
        <w:rPr>
          <w:rFonts w:ascii="Arial" w:hAnsi="Arial" w:cs="Arial"/>
          <w:sz w:val="24"/>
        </w:rPr>
        <w:t>…………………………………………....13</w:t>
      </w:r>
    </w:p>
    <w:p w:rsidR="00F14466" w:rsidRPr="00013FDF" w:rsidRDefault="00F14466" w:rsidP="000C129E">
      <w:pPr>
        <w:pStyle w:val="Prrafodelista"/>
        <w:numPr>
          <w:ilvl w:val="0"/>
          <w:numId w:val="5"/>
        </w:numPr>
        <w:spacing w:line="360" w:lineRule="auto"/>
        <w:ind w:left="851"/>
        <w:rPr>
          <w:rFonts w:ascii="Arial" w:hAnsi="Arial" w:cs="Arial"/>
          <w:sz w:val="24"/>
        </w:rPr>
      </w:pPr>
      <w:r w:rsidRPr="00013FDF">
        <w:rPr>
          <w:rFonts w:ascii="Arial" w:hAnsi="Arial" w:cs="Arial"/>
          <w:sz w:val="24"/>
        </w:rPr>
        <w:t>OBJETIVOS ESPECIFICOS</w:t>
      </w:r>
      <w:r w:rsidR="00815C4E">
        <w:rPr>
          <w:rFonts w:ascii="Arial" w:hAnsi="Arial" w:cs="Arial"/>
          <w:sz w:val="24"/>
        </w:rPr>
        <w:t>………………</w:t>
      </w:r>
      <w:r w:rsidR="00AE7502">
        <w:rPr>
          <w:rFonts w:ascii="Arial" w:hAnsi="Arial" w:cs="Arial"/>
          <w:sz w:val="24"/>
        </w:rPr>
        <w:t>…………………….13</w:t>
      </w:r>
    </w:p>
    <w:p w:rsidR="00F14466" w:rsidRPr="00232BDE" w:rsidRDefault="00F14466" w:rsidP="000C129E">
      <w:pPr>
        <w:pStyle w:val="Prrafodelista"/>
        <w:numPr>
          <w:ilvl w:val="0"/>
          <w:numId w:val="3"/>
        </w:numPr>
        <w:spacing w:line="360" w:lineRule="auto"/>
        <w:ind w:left="426" w:hanging="425"/>
        <w:rPr>
          <w:rFonts w:ascii="Arial" w:hAnsi="Arial" w:cs="Arial"/>
          <w:sz w:val="24"/>
        </w:rPr>
      </w:pPr>
      <w:r w:rsidRPr="00232BDE">
        <w:rPr>
          <w:rFonts w:ascii="Arial" w:hAnsi="Arial" w:cs="Arial"/>
          <w:sz w:val="24"/>
        </w:rPr>
        <w:t>MARCO TEORICO</w:t>
      </w:r>
      <w:r w:rsidR="00F537B6">
        <w:rPr>
          <w:rFonts w:ascii="Arial" w:hAnsi="Arial" w:cs="Arial"/>
          <w:sz w:val="24"/>
        </w:rPr>
        <w:t>…………………………………………………….15</w:t>
      </w:r>
    </w:p>
    <w:p w:rsidR="00F14466" w:rsidRPr="00232BDE" w:rsidRDefault="00F14466" w:rsidP="000C129E">
      <w:pPr>
        <w:pStyle w:val="Prrafodelista"/>
        <w:numPr>
          <w:ilvl w:val="0"/>
          <w:numId w:val="3"/>
        </w:numPr>
        <w:spacing w:line="360" w:lineRule="auto"/>
        <w:ind w:left="426" w:hanging="425"/>
        <w:rPr>
          <w:rFonts w:ascii="Arial" w:hAnsi="Arial" w:cs="Arial"/>
          <w:sz w:val="24"/>
        </w:rPr>
      </w:pPr>
      <w:r w:rsidRPr="00232BDE">
        <w:rPr>
          <w:rFonts w:ascii="Arial" w:hAnsi="Arial" w:cs="Arial"/>
          <w:sz w:val="24"/>
        </w:rPr>
        <w:t>METODOS O PROCEDIMIENTOS</w:t>
      </w:r>
      <w:r w:rsidR="00430851">
        <w:rPr>
          <w:rFonts w:ascii="Arial" w:hAnsi="Arial" w:cs="Arial"/>
          <w:sz w:val="24"/>
        </w:rPr>
        <w:t>…………………………………..34</w:t>
      </w:r>
    </w:p>
    <w:p w:rsidR="00AE7502" w:rsidRDefault="00F14466" w:rsidP="000C129E">
      <w:pPr>
        <w:pStyle w:val="Prrafodelista"/>
        <w:numPr>
          <w:ilvl w:val="0"/>
          <w:numId w:val="3"/>
        </w:numPr>
        <w:spacing w:line="360" w:lineRule="auto"/>
        <w:ind w:left="426" w:hanging="425"/>
        <w:rPr>
          <w:rFonts w:ascii="Arial" w:hAnsi="Arial" w:cs="Arial"/>
          <w:sz w:val="24"/>
        </w:rPr>
      </w:pPr>
      <w:r w:rsidRPr="00AE7502">
        <w:rPr>
          <w:rFonts w:ascii="Arial" w:hAnsi="Arial" w:cs="Arial"/>
          <w:sz w:val="24"/>
        </w:rPr>
        <w:t>RESULTADOS…………………………</w:t>
      </w:r>
      <w:r w:rsidR="00430851">
        <w:rPr>
          <w:rFonts w:ascii="Arial" w:hAnsi="Arial" w:cs="Arial"/>
          <w:sz w:val="24"/>
        </w:rPr>
        <w:t>………………………………37</w:t>
      </w:r>
    </w:p>
    <w:p w:rsidR="00F14466" w:rsidRPr="00AE7502" w:rsidRDefault="00F14466" w:rsidP="000C129E">
      <w:pPr>
        <w:pStyle w:val="Prrafodelista"/>
        <w:numPr>
          <w:ilvl w:val="0"/>
          <w:numId w:val="3"/>
        </w:numPr>
        <w:spacing w:line="360" w:lineRule="auto"/>
        <w:ind w:left="426" w:hanging="425"/>
        <w:rPr>
          <w:rFonts w:ascii="Arial" w:hAnsi="Arial" w:cs="Arial"/>
          <w:sz w:val="24"/>
        </w:rPr>
      </w:pPr>
      <w:r w:rsidRPr="00AE7502">
        <w:rPr>
          <w:rFonts w:ascii="Arial" w:hAnsi="Arial" w:cs="Arial"/>
          <w:sz w:val="24"/>
        </w:rPr>
        <w:t>CONCLUSION</w:t>
      </w:r>
      <w:r w:rsidR="00430851">
        <w:rPr>
          <w:rFonts w:ascii="Arial" w:hAnsi="Arial" w:cs="Arial"/>
          <w:sz w:val="24"/>
        </w:rPr>
        <w:t>ES Y RECOMENDACIONES……………………….53</w:t>
      </w:r>
    </w:p>
    <w:p w:rsidR="00F14466" w:rsidRDefault="00F14466" w:rsidP="000C129E">
      <w:pPr>
        <w:pStyle w:val="Prrafodelista"/>
        <w:numPr>
          <w:ilvl w:val="0"/>
          <w:numId w:val="6"/>
        </w:numPr>
        <w:spacing w:line="360" w:lineRule="auto"/>
        <w:ind w:left="851"/>
        <w:rPr>
          <w:rFonts w:ascii="Arial" w:hAnsi="Arial" w:cs="Arial"/>
          <w:sz w:val="24"/>
        </w:rPr>
      </w:pPr>
      <w:r>
        <w:rPr>
          <w:rFonts w:ascii="Arial" w:hAnsi="Arial" w:cs="Arial"/>
          <w:sz w:val="24"/>
        </w:rPr>
        <w:t>C</w:t>
      </w:r>
      <w:r w:rsidR="00430851">
        <w:rPr>
          <w:rFonts w:ascii="Arial" w:hAnsi="Arial" w:cs="Arial"/>
          <w:sz w:val="24"/>
        </w:rPr>
        <w:t>ONCLUSIONES…………………………………………………53</w:t>
      </w:r>
    </w:p>
    <w:p w:rsidR="00F14466" w:rsidRPr="00232BDE" w:rsidRDefault="00F14466" w:rsidP="000C129E">
      <w:pPr>
        <w:pStyle w:val="Prrafodelista"/>
        <w:numPr>
          <w:ilvl w:val="0"/>
          <w:numId w:val="6"/>
        </w:numPr>
        <w:spacing w:line="360" w:lineRule="auto"/>
        <w:ind w:left="851"/>
        <w:rPr>
          <w:rFonts w:ascii="Arial" w:hAnsi="Arial" w:cs="Arial"/>
          <w:sz w:val="24"/>
        </w:rPr>
      </w:pPr>
      <w:r>
        <w:rPr>
          <w:rFonts w:ascii="Arial" w:hAnsi="Arial" w:cs="Arial"/>
          <w:sz w:val="24"/>
        </w:rPr>
        <w:t>REC</w:t>
      </w:r>
      <w:r w:rsidR="00430851">
        <w:rPr>
          <w:rFonts w:ascii="Arial" w:hAnsi="Arial" w:cs="Arial"/>
          <w:sz w:val="24"/>
        </w:rPr>
        <w:t>OMENDACIONES…………………………………………..54</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BIBLIOGRAFIA</w:t>
      </w:r>
      <w:r w:rsidR="00815C4E">
        <w:rPr>
          <w:rFonts w:ascii="Arial" w:hAnsi="Arial" w:cs="Arial"/>
          <w:sz w:val="24"/>
        </w:rPr>
        <w:t>……………</w:t>
      </w:r>
      <w:r w:rsidR="00E812E4">
        <w:rPr>
          <w:rFonts w:ascii="Arial" w:hAnsi="Arial" w:cs="Arial"/>
          <w:sz w:val="24"/>
        </w:rPr>
        <w:t>………………………………………………..5</w:t>
      </w:r>
      <w:r w:rsidR="00430851">
        <w:rPr>
          <w:rFonts w:ascii="Arial" w:hAnsi="Arial" w:cs="Arial"/>
          <w:sz w:val="24"/>
        </w:rPr>
        <w:t>5</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ANEXOS</w:t>
      </w:r>
      <w:r w:rsidR="00E812E4">
        <w:rPr>
          <w:rFonts w:ascii="Arial" w:hAnsi="Arial" w:cs="Arial"/>
          <w:sz w:val="24"/>
        </w:rPr>
        <w:t>…………………………………………………………………….5</w:t>
      </w:r>
      <w:r w:rsidR="00430851">
        <w:rPr>
          <w:rFonts w:ascii="Arial" w:hAnsi="Arial" w:cs="Arial"/>
          <w:sz w:val="24"/>
        </w:rPr>
        <w:t>9</w:t>
      </w: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763BA2" w:rsidRDefault="00763BA2" w:rsidP="00A83975">
      <w:pPr>
        <w:spacing w:line="360" w:lineRule="auto"/>
        <w:jc w:val="center"/>
        <w:rPr>
          <w:rFonts w:ascii="Arial" w:eastAsia="Times New Roman" w:hAnsi="Arial" w:cs="Arial"/>
          <w:b/>
          <w:sz w:val="24"/>
          <w:szCs w:val="24"/>
          <w:lang w:val="es-PE" w:bidi="en-US"/>
        </w:rPr>
      </w:pPr>
    </w:p>
    <w:p w:rsidR="00F14466" w:rsidRDefault="00FA386E" w:rsidP="00A83975">
      <w:pPr>
        <w:spacing w:line="360" w:lineRule="auto"/>
        <w:jc w:val="center"/>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 xml:space="preserve">CAPÍTULO I: </w:t>
      </w:r>
      <w:r w:rsidR="00F14466">
        <w:rPr>
          <w:rFonts w:ascii="Arial" w:eastAsia="Times New Roman" w:hAnsi="Arial" w:cs="Arial"/>
          <w:b/>
          <w:sz w:val="24"/>
          <w:szCs w:val="24"/>
          <w:lang w:val="es-PE" w:bidi="en-US"/>
        </w:rPr>
        <w:t>INTRODUCCIÓN</w:t>
      </w:r>
    </w:p>
    <w:p w:rsidR="00FA386E" w:rsidRDefault="00FA386E" w:rsidP="00FA386E">
      <w:pPr>
        <w:pStyle w:val="HTMLconformatoprevio"/>
        <w:shd w:val="clear" w:color="auto" w:fill="FFFFFF"/>
        <w:spacing w:line="360" w:lineRule="auto"/>
        <w:jc w:val="both"/>
        <w:rPr>
          <w:rFonts w:ascii="Arial" w:hAnsi="Arial" w:cs="Arial"/>
          <w:color w:val="212121"/>
          <w:sz w:val="24"/>
          <w:szCs w:val="24"/>
          <w:lang w:val="es-ES"/>
        </w:rPr>
      </w:pPr>
    </w:p>
    <w:p w:rsidR="00FA386E" w:rsidRDefault="00FA386E" w:rsidP="00FA386E">
      <w:pPr>
        <w:spacing w:line="360" w:lineRule="auto"/>
        <w:rPr>
          <w:rFonts w:ascii="Arial" w:eastAsia="Times New Roman" w:hAnsi="Arial" w:cs="Arial"/>
          <w:b/>
          <w:sz w:val="24"/>
          <w:szCs w:val="24"/>
          <w:lang w:val="es-PE" w:bidi="en-US"/>
        </w:rPr>
      </w:pPr>
    </w:p>
    <w:p w:rsidR="00354023" w:rsidRPr="00354023" w:rsidRDefault="00354023" w:rsidP="00354023">
      <w:pPr>
        <w:spacing w:line="360" w:lineRule="auto"/>
        <w:jc w:val="both"/>
        <w:rPr>
          <w:rFonts w:ascii="Arial" w:eastAsia="Times New Roman" w:hAnsi="Arial" w:cs="Arial"/>
          <w:sz w:val="24"/>
          <w:szCs w:val="24"/>
          <w:lang w:val="es-PE" w:bidi="en-US"/>
        </w:rPr>
      </w:pPr>
      <w:r w:rsidRPr="00354023">
        <w:rPr>
          <w:rFonts w:ascii="Arial" w:eastAsia="Times New Roman" w:hAnsi="Arial" w:cs="Arial"/>
          <w:sz w:val="24"/>
          <w:szCs w:val="24"/>
          <w:lang w:val="es-PE" w:bidi="en-US"/>
        </w:rPr>
        <w:t xml:space="preserve">La diabetes es un problema de salud pública qué año </w:t>
      </w:r>
      <w:r>
        <w:rPr>
          <w:rFonts w:ascii="Arial" w:eastAsia="Times New Roman" w:hAnsi="Arial" w:cs="Arial"/>
          <w:sz w:val="24"/>
          <w:szCs w:val="24"/>
          <w:lang w:val="es-PE" w:bidi="en-US"/>
        </w:rPr>
        <w:t xml:space="preserve">a </w:t>
      </w:r>
      <w:r w:rsidRPr="00354023">
        <w:rPr>
          <w:rFonts w:ascii="Arial" w:eastAsia="Times New Roman" w:hAnsi="Arial" w:cs="Arial"/>
          <w:sz w:val="24"/>
          <w:szCs w:val="24"/>
          <w:lang w:val="es-PE" w:bidi="en-US"/>
        </w:rPr>
        <w:t>año afecta más personas en nuestro país y el mundo, es por ello que se considera importante la adherencia al tratamiento de los pacientes que están sufriendo esta enfermedad que conllevaría mejorar su calidad de vida y por lo tanto su salud.</w:t>
      </w:r>
    </w:p>
    <w:p w:rsidR="00354023" w:rsidRPr="00354023" w:rsidRDefault="00354023" w:rsidP="00354023">
      <w:pPr>
        <w:spacing w:line="360" w:lineRule="auto"/>
        <w:jc w:val="both"/>
        <w:rPr>
          <w:rFonts w:ascii="Arial" w:eastAsia="Times New Roman" w:hAnsi="Arial" w:cs="Arial"/>
          <w:sz w:val="24"/>
          <w:szCs w:val="24"/>
          <w:lang w:val="es-PE" w:bidi="en-US"/>
        </w:rPr>
      </w:pPr>
    </w:p>
    <w:p w:rsidR="00354023" w:rsidRPr="00354023" w:rsidRDefault="00354023" w:rsidP="00354023">
      <w:pPr>
        <w:spacing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L</w:t>
      </w:r>
      <w:r w:rsidRPr="00354023">
        <w:rPr>
          <w:rFonts w:ascii="Arial" w:eastAsia="Times New Roman" w:hAnsi="Arial" w:cs="Arial"/>
          <w:sz w:val="24"/>
          <w:szCs w:val="24"/>
          <w:lang w:val="es-PE" w:bidi="en-US"/>
        </w:rPr>
        <w:t>as complicaciones en el tratamiento o la falta de instrucción adecuada al paciente debido a la poca comunicación del profesional o a las implicancias propias del paciente dificultan que es adherencia se produzca de manera adecuada y de estos pacientes desarrollan una serie de complicaciones que con el correr de los años van a afectar enormemente su quehacer diario y su calidad de vida.</w:t>
      </w:r>
    </w:p>
    <w:p w:rsidR="00354023" w:rsidRPr="00354023" w:rsidRDefault="00354023" w:rsidP="00354023">
      <w:pPr>
        <w:spacing w:line="360" w:lineRule="auto"/>
        <w:jc w:val="both"/>
        <w:rPr>
          <w:rFonts w:ascii="Arial" w:eastAsia="Times New Roman" w:hAnsi="Arial" w:cs="Arial"/>
          <w:sz w:val="24"/>
          <w:szCs w:val="24"/>
          <w:lang w:val="es-PE" w:bidi="en-US"/>
        </w:rPr>
      </w:pPr>
    </w:p>
    <w:p w:rsidR="00354023" w:rsidRPr="00354023" w:rsidRDefault="00354023" w:rsidP="00354023">
      <w:pPr>
        <w:spacing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E</w:t>
      </w:r>
      <w:r w:rsidRPr="00354023">
        <w:rPr>
          <w:rFonts w:ascii="Arial" w:eastAsia="Times New Roman" w:hAnsi="Arial" w:cs="Arial"/>
          <w:sz w:val="24"/>
          <w:szCs w:val="24"/>
          <w:lang w:val="es-PE" w:bidi="en-US"/>
        </w:rPr>
        <w:t>s por ello que se considera Nissan este trabajo pues ponen relevancia la adherencia tratamiento de los pacientes diabéticos y si es que estos conocen información acerca de su enfermedad y ayudar a reducir las otras comorbilidades iban a desarrollarse como producto secundario de la enfermedad principal en este caso la diabetes.</w:t>
      </w:r>
    </w:p>
    <w:p w:rsidR="00354023" w:rsidRPr="00354023" w:rsidRDefault="00354023" w:rsidP="00354023">
      <w:pPr>
        <w:spacing w:line="360" w:lineRule="auto"/>
        <w:jc w:val="both"/>
        <w:rPr>
          <w:rFonts w:ascii="Arial" w:eastAsia="Times New Roman" w:hAnsi="Arial" w:cs="Arial"/>
          <w:sz w:val="24"/>
          <w:szCs w:val="24"/>
          <w:lang w:val="es-PE" w:bidi="en-US"/>
        </w:rPr>
      </w:pPr>
    </w:p>
    <w:p w:rsidR="00B13E7F" w:rsidRDefault="00354023" w:rsidP="00354023">
      <w:pPr>
        <w:spacing w:line="360" w:lineRule="auto"/>
        <w:jc w:val="both"/>
        <w:rPr>
          <w:rFonts w:ascii="Arial" w:eastAsia="Times New Roman" w:hAnsi="Arial" w:cs="Arial"/>
          <w:b/>
          <w:sz w:val="24"/>
          <w:szCs w:val="24"/>
          <w:lang w:val="es-PE" w:bidi="en-US"/>
        </w:rPr>
      </w:pPr>
      <w:r>
        <w:rPr>
          <w:rFonts w:ascii="Arial" w:eastAsia="Times New Roman" w:hAnsi="Arial" w:cs="Arial"/>
          <w:sz w:val="24"/>
          <w:szCs w:val="24"/>
          <w:lang w:val="es-PE" w:bidi="en-US"/>
        </w:rPr>
        <w:t>E</w:t>
      </w:r>
      <w:r w:rsidRPr="00354023">
        <w:rPr>
          <w:rFonts w:ascii="Arial" w:eastAsia="Times New Roman" w:hAnsi="Arial" w:cs="Arial"/>
          <w:sz w:val="24"/>
          <w:szCs w:val="24"/>
          <w:lang w:val="es-PE" w:bidi="en-US"/>
        </w:rPr>
        <w:t>n el primer capítulo se entera la introducción</w:t>
      </w:r>
      <w:r>
        <w:rPr>
          <w:rFonts w:ascii="Arial" w:eastAsia="Times New Roman" w:hAnsi="Arial" w:cs="Arial"/>
          <w:sz w:val="24"/>
          <w:szCs w:val="24"/>
          <w:lang w:val="es-PE" w:bidi="en-US"/>
        </w:rPr>
        <w:t>,</w:t>
      </w:r>
      <w:r w:rsidRPr="00354023">
        <w:rPr>
          <w:rFonts w:ascii="Arial" w:eastAsia="Times New Roman" w:hAnsi="Arial" w:cs="Arial"/>
          <w:sz w:val="24"/>
          <w:szCs w:val="24"/>
          <w:lang w:val="es-PE" w:bidi="en-US"/>
        </w:rPr>
        <w:t xml:space="preserve"> en los siguientes capítulos los objetivos y cómo es que se llevarán a cabo las investi</w:t>
      </w:r>
      <w:r>
        <w:rPr>
          <w:rFonts w:ascii="Arial" w:eastAsia="Times New Roman" w:hAnsi="Arial" w:cs="Arial"/>
          <w:sz w:val="24"/>
          <w:szCs w:val="24"/>
          <w:lang w:val="es-PE" w:bidi="en-US"/>
        </w:rPr>
        <w:t>gaciones en este en este ámbito p</w:t>
      </w:r>
      <w:r w:rsidRPr="00354023">
        <w:rPr>
          <w:rFonts w:ascii="Arial" w:eastAsia="Times New Roman" w:hAnsi="Arial" w:cs="Arial"/>
          <w:sz w:val="24"/>
          <w:szCs w:val="24"/>
          <w:lang w:val="es-PE" w:bidi="en-US"/>
        </w:rPr>
        <w:t>osteriormente se plantearán los resultados y las conclusiones y recomendaciones del estud</w:t>
      </w:r>
      <w:r>
        <w:rPr>
          <w:rFonts w:ascii="Arial" w:eastAsia="Times New Roman" w:hAnsi="Arial" w:cs="Arial"/>
          <w:sz w:val="24"/>
          <w:szCs w:val="24"/>
          <w:lang w:val="es-PE" w:bidi="en-US"/>
        </w:rPr>
        <w:t xml:space="preserve">io, </w:t>
      </w:r>
      <w:r w:rsidRPr="00354023">
        <w:rPr>
          <w:rFonts w:ascii="Arial" w:eastAsia="Times New Roman" w:hAnsi="Arial" w:cs="Arial"/>
          <w:sz w:val="24"/>
          <w:szCs w:val="24"/>
          <w:lang w:val="es-PE" w:bidi="en-US"/>
        </w:rPr>
        <w:t>finalmente se tiene la bibliografía y los anexos donde se encontrará la encuesta aplicada a los pacientes en este estudio</w:t>
      </w:r>
      <w:r>
        <w:rPr>
          <w:rFonts w:ascii="Arial" w:eastAsia="Times New Roman" w:hAnsi="Arial" w:cs="Arial"/>
          <w:sz w:val="24"/>
          <w:szCs w:val="24"/>
          <w:lang w:val="es-PE" w:bidi="en-US"/>
        </w:rPr>
        <w:t>.</w:t>
      </w:r>
    </w:p>
    <w:p w:rsidR="00B13E7F" w:rsidRDefault="00B13E7F" w:rsidP="00FA386E">
      <w:pPr>
        <w:spacing w:line="360" w:lineRule="auto"/>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E42F5F" w:rsidRPr="00B07431" w:rsidRDefault="009975DB" w:rsidP="00A83975">
      <w:pPr>
        <w:spacing w:line="360" w:lineRule="auto"/>
        <w:jc w:val="center"/>
        <w:rPr>
          <w:rFonts w:ascii="Arial" w:eastAsia="Times New Roman" w:hAnsi="Arial" w:cs="Arial"/>
          <w:b/>
          <w:sz w:val="24"/>
          <w:szCs w:val="24"/>
          <w:lang w:val="es-PE" w:bidi="en-US"/>
        </w:rPr>
      </w:pPr>
      <w:r w:rsidRPr="00B07431">
        <w:rPr>
          <w:rFonts w:ascii="Arial" w:eastAsia="Times New Roman" w:hAnsi="Arial" w:cs="Arial"/>
          <w:b/>
          <w:sz w:val="24"/>
          <w:szCs w:val="24"/>
          <w:lang w:val="es-PE" w:bidi="en-US"/>
        </w:rPr>
        <w:lastRenderedPageBreak/>
        <w:t>CAP</w:t>
      </w:r>
      <w:r w:rsidR="000D6AAC" w:rsidRPr="00B07431">
        <w:rPr>
          <w:rFonts w:ascii="Arial" w:eastAsia="Times New Roman" w:hAnsi="Arial" w:cs="Arial"/>
          <w:b/>
          <w:sz w:val="24"/>
          <w:szCs w:val="24"/>
          <w:lang w:val="es-PE" w:bidi="en-US"/>
        </w:rPr>
        <w:t xml:space="preserve">ITULO </w:t>
      </w:r>
      <w:r w:rsidR="0038085F">
        <w:rPr>
          <w:rFonts w:ascii="Arial" w:eastAsia="Times New Roman" w:hAnsi="Arial" w:cs="Arial"/>
          <w:b/>
          <w:sz w:val="24"/>
          <w:szCs w:val="24"/>
          <w:lang w:val="es-PE" w:bidi="en-US"/>
        </w:rPr>
        <w:t>I</w:t>
      </w:r>
      <w:r w:rsidR="000D6AAC" w:rsidRPr="00B07431">
        <w:rPr>
          <w:rFonts w:ascii="Arial" w:eastAsia="Times New Roman" w:hAnsi="Arial" w:cs="Arial"/>
          <w:b/>
          <w:sz w:val="24"/>
          <w:szCs w:val="24"/>
          <w:lang w:val="es-PE" w:bidi="en-US"/>
        </w:rPr>
        <w:t xml:space="preserve">I: </w:t>
      </w:r>
      <w:r w:rsidR="00423FA3">
        <w:rPr>
          <w:rFonts w:ascii="Arial" w:eastAsia="Times New Roman" w:hAnsi="Arial" w:cs="Arial"/>
          <w:b/>
          <w:sz w:val="24"/>
          <w:szCs w:val="24"/>
          <w:lang w:val="es-PE" w:bidi="en-US"/>
        </w:rPr>
        <w:t>PROBLEMÁTICA DE LA INVESTIGACIÓN</w:t>
      </w:r>
    </w:p>
    <w:p w:rsidR="003A0682" w:rsidRPr="00B07431" w:rsidRDefault="003A0682" w:rsidP="005A63F3">
      <w:pPr>
        <w:spacing w:line="360" w:lineRule="auto"/>
        <w:jc w:val="both"/>
        <w:rPr>
          <w:rFonts w:ascii="Arial" w:eastAsia="Times New Roman" w:hAnsi="Arial" w:cs="Arial"/>
          <w:b/>
          <w:sz w:val="24"/>
          <w:szCs w:val="24"/>
          <w:lang w:val="es-PE" w:bidi="en-US"/>
        </w:rPr>
      </w:pPr>
    </w:p>
    <w:p w:rsidR="004459DE" w:rsidRPr="00B07431" w:rsidRDefault="00423FA3" w:rsidP="00423FA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2.1</w:t>
      </w:r>
      <w:r>
        <w:rPr>
          <w:rFonts w:ascii="Arial" w:hAnsi="Arial" w:cs="Arial"/>
          <w:b/>
          <w:lang w:val="es-PE"/>
        </w:rPr>
        <w:tab/>
      </w:r>
      <w:r w:rsidR="000D6AAC" w:rsidRPr="00B07431">
        <w:rPr>
          <w:rFonts w:ascii="Arial" w:hAnsi="Arial" w:cs="Arial"/>
          <w:b/>
          <w:lang w:val="es-PE"/>
        </w:rPr>
        <w:t xml:space="preserve">DESCRIPCIÓN DE LA REALIDAD </w:t>
      </w:r>
      <w:r w:rsidR="00E42F5F" w:rsidRPr="00B07431">
        <w:rPr>
          <w:rFonts w:ascii="Arial" w:hAnsi="Arial" w:cs="Arial"/>
          <w:b/>
          <w:lang w:val="es-PE"/>
        </w:rPr>
        <w:t>PROBLEMÁTICA</w:t>
      </w:r>
    </w:p>
    <w:p w:rsidR="00E42ED0" w:rsidRPr="00B07431" w:rsidRDefault="00E42ED0" w:rsidP="005A63F3">
      <w:pPr>
        <w:spacing w:before="240" w:after="0" w:line="360" w:lineRule="auto"/>
        <w:ind w:firstLine="708"/>
        <w:jc w:val="both"/>
        <w:rPr>
          <w:rFonts w:ascii="Arial" w:eastAsia="Times New Roman" w:hAnsi="Arial" w:cs="Arial"/>
          <w:bCs/>
          <w:sz w:val="24"/>
          <w:szCs w:val="24"/>
          <w:lang w:val="es-PE" w:bidi="en-US"/>
        </w:rPr>
      </w:pPr>
    </w:p>
    <w:p w:rsidR="00710CA9" w:rsidRPr="00710CA9" w:rsidRDefault="00710CA9" w:rsidP="00710CA9">
      <w:pPr>
        <w:spacing w:line="360" w:lineRule="auto"/>
        <w:ind w:firstLine="708"/>
        <w:jc w:val="both"/>
        <w:rPr>
          <w:rFonts w:ascii="Arial" w:eastAsia="Times New Roman" w:hAnsi="Arial" w:cs="Arial"/>
          <w:sz w:val="24"/>
          <w:szCs w:val="24"/>
          <w:lang w:val="es-PE" w:bidi="en-US"/>
        </w:rPr>
      </w:pPr>
      <w:r w:rsidRPr="00710CA9">
        <w:rPr>
          <w:rFonts w:ascii="Arial" w:eastAsia="Times New Roman" w:hAnsi="Arial" w:cs="Arial"/>
          <w:sz w:val="24"/>
          <w:szCs w:val="24"/>
          <w:lang w:val="es-PE" w:bidi="en-US"/>
        </w:rPr>
        <w:t xml:space="preserve">Diversos estudios han demostrado que el primer contacto y la información brindada al paciente sobre su enfermedad y los medicamentos empleados en su tratamiento incrementan la adherencia. Esta satisfacción, respecto a la información, se encuentra íntimamente relacionada con la adherencia </w:t>
      </w:r>
      <w:r>
        <w:rPr>
          <w:rFonts w:ascii="Arial" w:eastAsia="Times New Roman" w:hAnsi="Arial" w:cs="Arial"/>
          <w:sz w:val="24"/>
          <w:szCs w:val="24"/>
          <w:lang w:val="es-PE" w:bidi="en-US"/>
        </w:rPr>
        <w:t>al tratamiento que se emplea</w:t>
      </w:r>
      <w:r w:rsidRPr="00710CA9">
        <w:rPr>
          <w:rFonts w:ascii="Arial" w:eastAsia="Times New Roman" w:hAnsi="Arial" w:cs="Arial"/>
          <w:sz w:val="24"/>
          <w:szCs w:val="24"/>
          <w:lang w:val="es-PE" w:bidi="en-US"/>
        </w:rPr>
        <w:t>.</w:t>
      </w:r>
    </w:p>
    <w:p w:rsidR="00710CA9" w:rsidRPr="00710CA9" w:rsidRDefault="00710CA9" w:rsidP="00710CA9">
      <w:pPr>
        <w:spacing w:line="360" w:lineRule="auto"/>
        <w:jc w:val="both"/>
        <w:rPr>
          <w:rFonts w:ascii="Arial" w:eastAsia="Times New Roman" w:hAnsi="Arial" w:cs="Arial"/>
          <w:sz w:val="24"/>
          <w:szCs w:val="24"/>
          <w:lang w:val="es-PE" w:bidi="en-US"/>
        </w:rPr>
      </w:pPr>
    </w:p>
    <w:p w:rsidR="00710CA9" w:rsidRPr="00710CA9" w:rsidRDefault="00710CA9" w:rsidP="00710CA9">
      <w:pPr>
        <w:spacing w:line="360" w:lineRule="auto"/>
        <w:jc w:val="both"/>
        <w:rPr>
          <w:rFonts w:ascii="Arial" w:eastAsia="Times New Roman" w:hAnsi="Arial" w:cs="Arial"/>
          <w:sz w:val="24"/>
          <w:szCs w:val="24"/>
          <w:lang w:val="es-PE" w:bidi="en-US"/>
        </w:rPr>
      </w:pPr>
      <w:r w:rsidRPr="00710CA9">
        <w:rPr>
          <w:rFonts w:ascii="Arial" w:eastAsia="Times New Roman" w:hAnsi="Arial" w:cs="Arial"/>
          <w:sz w:val="24"/>
          <w:szCs w:val="24"/>
          <w:lang w:val="es-PE" w:bidi="en-US"/>
        </w:rPr>
        <w:tab/>
        <w:t>El problema radica en que el desconocimiento del paciente acerca de la medicación que recibe. Dicho problema se ve influenciado a su vez por el desinterés y la falta de sensibilidad frente a su enfermedad. Como resultado, obtenemos cada vez más pacientes que no recuerdan el tratamiento que están llevando y cuando se les pregunta refieren características físicas de los medicamentos, algo que no contribuye a la identificación del tratamiento previo y su probable valoración en la aplicación de uno nuevo.</w:t>
      </w:r>
    </w:p>
    <w:p w:rsidR="00710CA9" w:rsidRPr="00710CA9" w:rsidRDefault="00710CA9" w:rsidP="00710CA9">
      <w:pPr>
        <w:tabs>
          <w:tab w:val="left" w:pos="1695"/>
        </w:tabs>
        <w:spacing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ab/>
      </w:r>
      <w:r w:rsidRPr="00710CA9">
        <w:rPr>
          <w:rFonts w:ascii="Arial" w:eastAsia="Times New Roman" w:hAnsi="Arial" w:cs="Arial"/>
          <w:sz w:val="24"/>
          <w:szCs w:val="24"/>
          <w:lang w:val="es-PE" w:bidi="en-US"/>
        </w:rPr>
        <w:t xml:space="preserve"> </w:t>
      </w:r>
    </w:p>
    <w:p w:rsidR="00710CA9" w:rsidRPr="00710CA9" w:rsidRDefault="00710CA9" w:rsidP="00710CA9">
      <w:pPr>
        <w:spacing w:line="360" w:lineRule="auto"/>
        <w:jc w:val="both"/>
        <w:rPr>
          <w:rFonts w:ascii="Arial" w:eastAsia="Times New Roman" w:hAnsi="Arial" w:cs="Arial"/>
          <w:sz w:val="24"/>
          <w:szCs w:val="24"/>
          <w:lang w:val="es-PE" w:bidi="en-US"/>
        </w:rPr>
      </w:pPr>
      <w:r w:rsidRPr="00710CA9">
        <w:rPr>
          <w:rFonts w:ascii="Arial" w:eastAsia="Times New Roman" w:hAnsi="Arial" w:cs="Arial"/>
          <w:sz w:val="24"/>
          <w:szCs w:val="24"/>
          <w:lang w:val="es-PE" w:bidi="en-US"/>
        </w:rPr>
        <w:tab/>
        <w:t>En casos particulares vemos como algunos pacientes entregan reservorios vacíos de los medicamentos adquiridos, todo esto debido a una falta de información y desconocimiento de su tratamiento.</w:t>
      </w:r>
    </w:p>
    <w:p w:rsidR="00710CA9" w:rsidRPr="00710CA9" w:rsidRDefault="00710CA9" w:rsidP="00710CA9">
      <w:pPr>
        <w:spacing w:line="360" w:lineRule="auto"/>
        <w:jc w:val="both"/>
        <w:rPr>
          <w:rFonts w:ascii="Arial" w:eastAsia="Times New Roman" w:hAnsi="Arial" w:cs="Arial"/>
          <w:sz w:val="24"/>
          <w:szCs w:val="24"/>
          <w:lang w:val="es-PE" w:bidi="en-US"/>
        </w:rPr>
      </w:pPr>
    </w:p>
    <w:p w:rsidR="006D0ABA" w:rsidRPr="00AF4259" w:rsidRDefault="00710CA9" w:rsidP="00710CA9">
      <w:pPr>
        <w:spacing w:line="360" w:lineRule="auto"/>
        <w:jc w:val="both"/>
        <w:rPr>
          <w:rFonts w:ascii="Arial" w:eastAsia="Times New Roman" w:hAnsi="Arial" w:cs="Arial"/>
          <w:sz w:val="24"/>
          <w:szCs w:val="24"/>
          <w:lang w:val="es-PE" w:bidi="en-US"/>
        </w:rPr>
      </w:pPr>
      <w:r w:rsidRPr="00710CA9">
        <w:rPr>
          <w:rFonts w:ascii="Arial" w:eastAsia="Times New Roman" w:hAnsi="Arial" w:cs="Arial"/>
          <w:sz w:val="24"/>
          <w:szCs w:val="24"/>
          <w:lang w:val="es-PE" w:bidi="en-US"/>
        </w:rPr>
        <w:tab/>
        <w:t>Estudios previos han individualizado el análisis de la problemática, categorizándolas por enfermedades y pacientes con su tratamiento respectivo, el presente trabajo busca determinar la relación entre el conocimiento de medicamentos y su repercusión en la adherencia terapéutica. Nuestro estudio, se caracteriza por evaluar la problemática mencionada en pacientes con tratamiento para la diabetes tipo 2.</w:t>
      </w:r>
    </w:p>
    <w:p w:rsidR="00B13E7F" w:rsidRPr="00AF4259" w:rsidRDefault="00B13E7F" w:rsidP="00AF4259">
      <w:pPr>
        <w:spacing w:line="360" w:lineRule="auto"/>
        <w:jc w:val="both"/>
        <w:rPr>
          <w:rFonts w:ascii="Arial" w:eastAsia="Times New Roman" w:hAnsi="Arial" w:cs="Arial"/>
          <w:sz w:val="24"/>
          <w:szCs w:val="24"/>
          <w:lang w:val="es-PE" w:bidi="en-US"/>
        </w:rPr>
      </w:pPr>
    </w:p>
    <w:p w:rsidR="000463E7" w:rsidRPr="00B07431"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2</w:t>
      </w:r>
      <w:r w:rsidR="006952A6">
        <w:rPr>
          <w:rFonts w:ascii="Arial" w:eastAsia="Times New Roman" w:hAnsi="Arial" w:cs="Arial"/>
          <w:b/>
          <w:bCs/>
          <w:sz w:val="24"/>
          <w:szCs w:val="24"/>
          <w:lang w:val="es-PE" w:bidi="en-US"/>
        </w:rPr>
        <w:t>.2</w:t>
      </w:r>
      <w:r w:rsidR="00304886" w:rsidRPr="00B07431">
        <w:rPr>
          <w:rFonts w:ascii="Arial" w:eastAsia="Times New Roman" w:hAnsi="Arial" w:cs="Arial"/>
          <w:b/>
          <w:bCs/>
          <w:sz w:val="24"/>
          <w:szCs w:val="24"/>
          <w:lang w:val="es-PE" w:bidi="en-US"/>
        </w:rPr>
        <w:tab/>
      </w:r>
      <w:r w:rsidR="006952A6">
        <w:rPr>
          <w:rFonts w:ascii="Arial" w:eastAsia="Times New Roman" w:hAnsi="Arial" w:cs="Arial"/>
          <w:b/>
          <w:bCs/>
          <w:sz w:val="24"/>
          <w:szCs w:val="24"/>
          <w:lang w:val="es-PE" w:bidi="en-US"/>
        </w:rPr>
        <w:t>FORMULACIÓN DEL PROBLEMA</w:t>
      </w:r>
    </w:p>
    <w:p w:rsidR="001F17A7"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.1</w:t>
      </w:r>
      <w:r w:rsidR="00105598" w:rsidRPr="00B07431">
        <w:rPr>
          <w:rFonts w:ascii="Arial" w:eastAsia="Times New Roman" w:hAnsi="Arial" w:cs="Arial"/>
          <w:b/>
          <w:bCs/>
          <w:sz w:val="24"/>
          <w:szCs w:val="24"/>
          <w:lang w:val="es-PE" w:bidi="en-US"/>
        </w:rPr>
        <w:tab/>
        <w:t>PROBLEMA PRINCIPAL</w:t>
      </w:r>
    </w:p>
    <w:p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rsidR="00710CA9" w:rsidRDefault="00710CA9" w:rsidP="00710CA9">
      <w:pPr>
        <w:tabs>
          <w:tab w:val="num" w:pos="1428"/>
        </w:tabs>
        <w:spacing w:after="0" w:line="360" w:lineRule="auto"/>
        <w:ind w:left="709" w:firstLine="141"/>
        <w:jc w:val="both"/>
        <w:rPr>
          <w:rFonts w:ascii="Arial" w:eastAsia="Times New Roman" w:hAnsi="Arial" w:cs="Arial"/>
          <w:sz w:val="24"/>
          <w:szCs w:val="24"/>
          <w:lang w:val="es-MX" w:eastAsia="es-ES"/>
        </w:rPr>
      </w:pPr>
      <w:r>
        <w:rPr>
          <w:rFonts w:ascii="Arial" w:eastAsia="Times New Roman" w:hAnsi="Arial" w:cs="Arial"/>
          <w:sz w:val="24"/>
          <w:szCs w:val="24"/>
          <w:lang w:eastAsia="es-ES"/>
        </w:rPr>
        <w:tab/>
        <w:t>¿</w:t>
      </w:r>
      <w:r>
        <w:rPr>
          <w:rFonts w:ascii="Arial" w:hAnsi="Arial" w:cs="Arial"/>
          <w:sz w:val="24"/>
          <w:szCs w:val="24"/>
          <w:lang w:val="es-MX"/>
        </w:rPr>
        <w:t>Cuál</w:t>
      </w:r>
      <w:r>
        <w:rPr>
          <w:rFonts w:ascii="Arial" w:eastAsia="Times New Roman" w:hAnsi="Arial" w:cs="Arial"/>
          <w:sz w:val="24"/>
          <w:szCs w:val="24"/>
          <w:lang w:val="es-MX" w:eastAsia="es-ES"/>
        </w:rPr>
        <w:t xml:space="preserve"> será la relación que existe entre el </w:t>
      </w:r>
      <w:r>
        <w:rPr>
          <w:rFonts w:ascii="Arial" w:hAnsi="Arial"/>
          <w:color w:val="000000"/>
          <w:sz w:val="24"/>
          <w:szCs w:val="24"/>
          <w:lang w:val="es-MX"/>
        </w:rPr>
        <w:t xml:space="preserve">nivel de conocimiento acerca del tratamiento y su relación con la  adherencia al esquema de tratamiento en pacientes diabéticos </w:t>
      </w:r>
      <w:r>
        <w:rPr>
          <w:rFonts w:ascii="Arial" w:eastAsia="Times New Roman" w:hAnsi="Arial" w:cs="Arial"/>
          <w:sz w:val="24"/>
          <w:szCs w:val="24"/>
          <w:lang w:val="es-MX" w:eastAsia="es-ES"/>
        </w:rPr>
        <w:t xml:space="preserve">del servicio de Medicina Interna del Hospital San Juan de Lurigancho en el periodo de </w:t>
      </w:r>
      <w:r w:rsidR="00947942">
        <w:rPr>
          <w:rFonts w:ascii="Arial" w:eastAsia="Times New Roman" w:hAnsi="Arial" w:cs="Arial"/>
          <w:sz w:val="24"/>
          <w:szCs w:val="24"/>
          <w:lang w:val="es-MX" w:eastAsia="es-ES"/>
        </w:rPr>
        <w:t>Mayo</w:t>
      </w:r>
      <w:r>
        <w:rPr>
          <w:rFonts w:ascii="Arial" w:eastAsia="Times New Roman" w:hAnsi="Arial" w:cs="Arial"/>
          <w:sz w:val="24"/>
          <w:szCs w:val="24"/>
          <w:lang w:val="es-MX" w:eastAsia="es-ES"/>
        </w:rPr>
        <w:t xml:space="preserve"> a Octubre del 2018?</w:t>
      </w:r>
    </w:p>
    <w:p w:rsidR="00AC2DA3" w:rsidRPr="00B13E7F" w:rsidRDefault="00AC2DA3" w:rsidP="00442568">
      <w:pPr>
        <w:spacing w:before="240" w:after="0" w:line="360" w:lineRule="auto"/>
        <w:ind w:firstLine="708"/>
        <w:jc w:val="both"/>
        <w:rPr>
          <w:rFonts w:ascii="Arial" w:eastAsia="Times New Roman" w:hAnsi="Arial" w:cs="Arial"/>
          <w:bCs/>
          <w:szCs w:val="24"/>
          <w:lang w:val="es-PE" w:bidi="en-US"/>
        </w:rPr>
      </w:pPr>
    </w:p>
    <w:p w:rsidR="00CA2718"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ab/>
        <w:t>PROBLEMA SECUNDARIOS</w:t>
      </w:r>
    </w:p>
    <w:p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rsidR="00710CA9" w:rsidRPr="00C73734" w:rsidRDefault="00710CA9" w:rsidP="000C129E">
      <w:pPr>
        <w:pStyle w:val="Prrafodelista"/>
        <w:numPr>
          <w:ilvl w:val="0"/>
          <w:numId w:val="7"/>
        </w:numPr>
        <w:spacing w:after="200" w:line="360" w:lineRule="auto"/>
        <w:jc w:val="both"/>
        <w:rPr>
          <w:rFonts w:ascii="Arial" w:hAnsi="Arial" w:cs="Arial"/>
          <w:sz w:val="24"/>
          <w:szCs w:val="24"/>
        </w:rPr>
      </w:pPr>
      <w:r w:rsidRPr="00C73734">
        <w:rPr>
          <w:rFonts w:ascii="Arial" w:hAnsi="Arial" w:cs="Arial"/>
          <w:sz w:val="24"/>
          <w:szCs w:val="24"/>
        </w:rPr>
        <w:t>¿Cuáles son las causas de la falta de información acerca de su tratamiento en pacientes diabéticos del servicio de Medicina Interna en el Hospital San Juan de Lurigancho en el</w:t>
      </w:r>
      <w:r w:rsidR="00605CB5" w:rsidRPr="00C73734">
        <w:rPr>
          <w:rFonts w:ascii="Arial" w:hAnsi="Arial" w:cs="Arial"/>
          <w:sz w:val="24"/>
          <w:szCs w:val="24"/>
        </w:rPr>
        <w:t xml:space="preserve"> periodo de </w:t>
      </w:r>
      <w:r w:rsidR="00947942">
        <w:rPr>
          <w:rFonts w:ascii="Arial" w:hAnsi="Arial" w:cs="Arial"/>
          <w:sz w:val="24"/>
          <w:szCs w:val="24"/>
        </w:rPr>
        <w:t>Mayo</w:t>
      </w:r>
      <w:r w:rsidR="00605CB5" w:rsidRPr="00C73734">
        <w:rPr>
          <w:rFonts w:ascii="Arial" w:hAnsi="Arial" w:cs="Arial"/>
          <w:sz w:val="24"/>
          <w:szCs w:val="24"/>
        </w:rPr>
        <w:t xml:space="preserve"> a Octubre 2018</w:t>
      </w:r>
      <w:r w:rsidRPr="00C73734">
        <w:rPr>
          <w:rFonts w:ascii="Arial" w:hAnsi="Arial" w:cs="Arial"/>
          <w:sz w:val="24"/>
          <w:szCs w:val="24"/>
        </w:rPr>
        <w:t>?</w:t>
      </w:r>
    </w:p>
    <w:p w:rsidR="00710CA9" w:rsidRPr="00C73734" w:rsidRDefault="00710CA9" w:rsidP="00710CA9">
      <w:pPr>
        <w:pStyle w:val="Prrafodelista"/>
        <w:spacing w:after="200" w:line="360" w:lineRule="auto"/>
        <w:ind w:left="1560"/>
        <w:jc w:val="both"/>
        <w:rPr>
          <w:rFonts w:ascii="Arial" w:hAnsi="Arial" w:cs="Arial"/>
          <w:sz w:val="24"/>
          <w:szCs w:val="24"/>
        </w:rPr>
      </w:pPr>
    </w:p>
    <w:p w:rsidR="00605CB5" w:rsidRPr="00C73734" w:rsidRDefault="00605CB5" w:rsidP="00710CA9">
      <w:pPr>
        <w:pStyle w:val="Prrafodelista"/>
        <w:spacing w:after="200" w:line="360" w:lineRule="auto"/>
        <w:ind w:left="1560"/>
        <w:jc w:val="both"/>
        <w:rPr>
          <w:rFonts w:ascii="Arial" w:hAnsi="Arial" w:cs="Arial"/>
          <w:sz w:val="24"/>
          <w:szCs w:val="24"/>
        </w:rPr>
      </w:pPr>
    </w:p>
    <w:p w:rsidR="00710CA9" w:rsidRPr="00C73734" w:rsidRDefault="00710CA9" w:rsidP="000C129E">
      <w:pPr>
        <w:pStyle w:val="Prrafodelista"/>
        <w:numPr>
          <w:ilvl w:val="0"/>
          <w:numId w:val="7"/>
        </w:numPr>
        <w:spacing w:after="200" w:line="360" w:lineRule="auto"/>
        <w:jc w:val="both"/>
        <w:rPr>
          <w:rFonts w:ascii="Arial" w:hAnsi="Arial" w:cs="Arial"/>
          <w:sz w:val="24"/>
          <w:szCs w:val="24"/>
        </w:rPr>
      </w:pPr>
      <w:r w:rsidRPr="00C73734">
        <w:rPr>
          <w:rFonts w:ascii="Arial" w:hAnsi="Arial" w:cs="Arial"/>
          <w:sz w:val="24"/>
          <w:szCs w:val="24"/>
        </w:rPr>
        <w:t xml:space="preserve">¿Cuál </w:t>
      </w:r>
      <w:r w:rsidR="00605CB5" w:rsidRPr="00C73734">
        <w:rPr>
          <w:rFonts w:ascii="Arial" w:hAnsi="Arial" w:cs="Arial"/>
          <w:sz w:val="24"/>
          <w:szCs w:val="24"/>
        </w:rPr>
        <w:t>será el grado de apoyo familiar</w:t>
      </w:r>
      <w:r w:rsidRPr="00C73734">
        <w:rPr>
          <w:rFonts w:ascii="Arial" w:hAnsi="Arial" w:cs="Arial"/>
          <w:sz w:val="24"/>
          <w:szCs w:val="24"/>
        </w:rPr>
        <w:t xml:space="preserve"> frente a la adherencia terapéu</w:t>
      </w:r>
      <w:r w:rsidR="00605CB5" w:rsidRPr="00C73734">
        <w:rPr>
          <w:rFonts w:ascii="Arial" w:hAnsi="Arial" w:cs="Arial"/>
          <w:sz w:val="24"/>
          <w:szCs w:val="24"/>
        </w:rPr>
        <w:t xml:space="preserve">tica en </w:t>
      </w:r>
      <w:r w:rsidRPr="00C73734">
        <w:rPr>
          <w:rFonts w:ascii="Arial" w:hAnsi="Arial" w:cs="Arial"/>
          <w:sz w:val="24"/>
          <w:szCs w:val="24"/>
        </w:rPr>
        <w:t>diabéticos en el servicio de Medicina Interna en el Hospital San Juan de Lurigancho en el</w:t>
      </w:r>
      <w:r w:rsidR="00605CB5" w:rsidRPr="00C73734">
        <w:rPr>
          <w:rFonts w:ascii="Arial" w:hAnsi="Arial" w:cs="Arial"/>
          <w:sz w:val="24"/>
          <w:szCs w:val="24"/>
        </w:rPr>
        <w:t xml:space="preserve"> periodo de </w:t>
      </w:r>
      <w:r w:rsidR="00947942">
        <w:rPr>
          <w:rFonts w:ascii="Arial" w:hAnsi="Arial" w:cs="Arial"/>
          <w:sz w:val="24"/>
          <w:szCs w:val="24"/>
        </w:rPr>
        <w:t>Mayo</w:t>
      </w:r>
      <w:r w:rsidR="00605CB5" w:rsidRPr="00C73734">
        <w:rPr>
          <w:rFonts w:ascii="Arial" w:hAnsi="Arial" w:cs="Arial"/>
          <w:sz w:val="24"/>
          <w:szCs w:val="24"/>
        </w:rPr>
        <w:t xml:space="preserve"> a Octubre 2018</w:t>
      </w:r>
      <w:r w:rsidRPr="00C73734">
        <w:rPr>
          <w:rFonts w:ascii="Arial" w:hAnsi="Arial" w:cs="Arial"/>
          <w:sz w:val="24"/>
          <w:szCs w:val="24"/>
        </w:rPr>
        <w:t>?</w:t>
      </w:r>
    </w:p>
    <w:p w:rsidR="00710CA9" w:rsidRPr="00C73734" w:rsidRDefault="00710CA9" w:rsidP="00710CA9">
      <w:pPr>
        <w:pStyle w:val="Prrafodelista"/>
        <w:rPr>
          <w:rFonts w:ascii="Arial" w:hAnsi="Arial" w:cs="Arial"/>
          <w:sz w:val="24"/>
          <w:szCs w:val="24"/>
        </w:rPr>
      </w:pPr>
    </w:p>
    <w:p w:rsidR="00710CA9" w:rsidRPr="00C73734" w:rsidRDefault="00710CA9" w:rsidP="00710CA9">
      <w:pPr>
        <w:pStyle w:val="Prrafodelista"/>
        <w:spacing w:after="200" w:line="360" w:lineRule="auto"/>
        <w:ind w:left="1560"/>
        <w:jc w:val="both"/>
        <w:rPr>
          <w:rFonts w:ascii="Arial" w:hAnsi="Arial" w:cs="Arial"/>
          <w:sz w:val="24"/>
          <w:szCs w:val="24"/>
        </w:rPr>
      </w:pPr>
    </w:p>
    <w:p w:rsidR="00710CA9" w:rsidRPr="00C73734" w:rsidRDefault="00710CA9" w:rsidP="000C129E">
      <w:pPr>
        <w:pStyle w:val="Prrafodelista"/>
        <w:numPr>
          <w:ilvl w:val="0"/>
          <w:numId w:val="7"/>
        </w:numPr>
        <w:spacing w:after="200" w:line="360" w:lineRule="auto"/>
        <w:jc w:val="both"/>
        <w:rPr>
          <w:rFonts w:ascii="Arial" w:hAnsi="Arial" w:cs="Arial"/>
          <w:sz w:val="24"/>
          <w:szCs w:val="24"/>
        </w:rPr>
      </w:pPr>
      <w:r w:rsidRPr="00C73734">
        <w:rPr>
          <w:rFonts w:ascii="Arial" w:hAnsi="Arial" w:cs="Arial"/>
          <w:sz w:val="24"/>
          <w:szCs w:val="24"/>
        </w:rPr>
        <w:t xml:space="preserve">¿Cuál es la entre la presencia de un glucómetro en casa y la adherencia terapéutica en pacientes diabéticos en el servicio de Medicina Interna en el Hospital San Juan de Lurigancho en el periodo de </w:t>
      </w:r>
      <w:r w:rsidR="00947942">
        <w:rPr>
          <w:rFonts w:ascii="Arial" w:hAnsi="Arial" w:cs="Arial"/>
          <w:sz w:val="24"/>
          <w:szCs w:val="24"/>
        </w:rPr>
        <w:t>Mayo</w:t>
      </w:r>
      <w:r w:rsidRPr="00C73734">
        <w:rPr>
          <w:rFonts w:ascii="Arial" w:hAnsi="Arial" w:cs="Arial"/>
          <w:sz w:val="24"/>
          <w:szCs w:val="24"/>
        </w:rPr>
        <w:t xml:space="preserve"> a </w:t>
      </w:r>
      <w:r w:rsidR="00605CB5" w:rsidRPr="00C73734">
        <w:rPr>
          <w:rFonts w:ascii="Arial" w:hAnsi="Arial" w:cs="Arial"/>
          <w:sz w:val="24"/>
          <w:szCs w:val="24"/>
        </w:rPr>
        <w:t>Octubre 2018</w:t>
      </w:r>
      <w:r w:rsidRPr="00C73734">
        <w:rPr>
          <w:rFonts w:ascii="Arial" w:hAnsi="Arial" w:cs="Arial"/>
          <w:sz w:val="24"/>
          <w:szCs w:val="24"/>
        </w:rPr>
        <w:t>?</w:t>
      </w:r>
    </w:p>
    <w:p w:rsidR="00710CA9" w:rsidRPr="00C73734" w:rsidRDefault="00710CA9" w:rsidP="00710CA9">
      <w:pPr>
        <w:pStyle w:val="Prrafodelista"/>
        <w:spacing w:after="200" w:line="360" w:lineRule="auto"/>
        <w:ind w:left="1560"/>
        <w:jc w:val="both"/>
        <w:rPr>
          <w:rFonts w:ascii="Arial" w:hAnsi="Arial" w:cs="Arial"/>
          <w:sz w:val="24"/>
          <w:szCs w:val="24"/>
        </w:rPr>
      </w:pPr>
    </w:p>
    <w:p w:rsidR="00710CA9" w:rsidRPr="00C73734" w:rsidRDefault="00710CA9" w:rsidP="00710CA9">
      <w:pPr>
        <w:pStyle w:val="Prrafodelista"/>
        <w:spacing w:after="200" w:line="360" w:lineRule="auto"/>
        <w:ind w:left="1560"/>
        <w:jc w:val="both"/>
        <w:rPr>
          <w:rFonts w:ascii="Arial" w:hAnsi="Arial" w:cs="Arial"/>
          <w:sz w:val="24"/>
          <w:szCs w:val="24"/>
        </w:rPr>
      </w:pPr>
    </w:p>
    <w:p w:rsidR="00710CA9" w:rsidRDefault="00710CA9" w:rsidP="000C129E">
      <w:pPr>
        <w:pStyle w:val="Prrafodelista"/>
        <w:numPr>
          <w:ilvl w:val="0"/>
          <w:numId w:val="7"/>
        </w:numPr>
        <w:spacing w:after="200" w:line="360" w:lineRule="auto"/>
        <w:jc w:val="both"/>
        <w:rPr>
          <w:rFonts w:ascii="Arial" w:hAnsi="Arial" w:cs="Arial"/>
          <w:sz w:val="24"/>
          <w:szCs w:val="24"/>
        </w:rPr>
      </w:pPr>
      <w:r w:rsidRPr="00C73734">
        <w:rPr>
          <w:rFonts w:ascii="Arial" w:hAnsi="Arial" w:cs="Arial"/>
          <w:sz w:val="24"/>
          <w:szCs w:val="24"/>
        </w:rPr>
        <w:lastRenderedPageBreak/>
        <w:t>¿Cuál es la relación entre la periodicidad del control médico en la adherencia terapéuti</w:t>
      </w:r>
      <w:r w:rsidR="00605CB5" w:rsidRPr="00C73734">
        <w:rPr>
          <w:rFonts w:ascii="Arial" w:hAnsi="Arial" w:cs="Arial"/>
          <w:sz w:val="24"/>
          <w:szCs w:val="24"/>
        </w:rPr>
        <w:t>ca en pacientes diabéticos en el</w:t>
      </w:r>
      <w:r w:rsidRPr="00C73734">
        <w:rPr>
          <w:rFonts w:ascii="Arial" w:hAnsi="Arial" w:cs="Arial"/>
          <w:sz w:val="24"/>
          <w:szCs w:val="24"/>
        </w:rPr>
        <w:t xml:space="preserve"> servicio de Medicina Interna en el Hospital San Juan de Lurigancho en el periodo de </w:t>
      </w:r>
      <w:r w:rsidR="00947942">
        <w:rPr>
          <w:rFonts w:ascii="Arial" w:hAnsi="Arial" w:cs="Arial"/>
          <w:sz w:val="24"/>
          <w:szCs w:val="24"/>
        </w:rPr>
        <w:t>Mayo</w:t>
      </w:r>
      <w:r w:rsidR="00605CB5" w:rsidRPr="00C73734">
        <w:rPr>
          <w:rFonts w:ascii="Arial" w:hAnsi="Arial" w:cs="Arial"/>
          <w:sz w:val="24"/>
          <w:szCs w:val="24"/>
        </w:rPr>
        <w:t xml:space="preserve"> a Octubre 2018</w:t>
      </w:r>
      <w:r w:rsidRPr="00C73734">
        <w:rPr>
          <w:rFonts w:ascii="Arial" w:hAnsi="Arial" w:cs="Arial"/>
          <w:sz w:val="24"/>
          <w:szCs w:val="24"/>
        </w:rPr>
        <w:t>?</w:t>
      </w:r>
    </w:p>
    <w:p w:rsidR="00C73734" w:rsidRPr="00C73734" w:rsidRDefault="00C73734" w:rsidP="00C73734">
      <w:pPr>
        <w:pStyle w:val="Prrafodelista"/>
        <w:spacing w:after="200" w:line="360" w:lineRule="auto"/>
        <w:ind w:left="1428"/>
        <w:jc w:val="both"/>
        <w:rPr>
          <w:rFonts w:ascii="Arial" w:hAnsi="Arial" w:cs="Arial"/>
          <w:sz w:val="24"/>
          <w:szCs w:val="24"/>
        </w:rPr>
      </w:pPr>
    </w:p>
    <w:p w:rsidR="00AC2DA3" w:rsidRPr="00B13E7F" w:rsidRDefault="00B13E7F" w:rsidP="00B13E7F">
      <w:pPr>
        <w:spacing w:before="240" w:after="0" w:line="360" w:lineRule="auto"/>
        <w:jc w:val="both"/>
        <w:rPr>
          <w:rFonts w:ascii="Arial" w:eastAsia="Times New Roman" w:hAnsi="Arial" w:cs="Arial"/>
          <w:b/>
          <w:bCs/>
          <w:sz w:val="24"/>
          <w:szCs w:val="24"/>
          <w:lang w:val="es-PE" w:bidi="en-US"/>
        </w:rPr>
      </w:pPr>
      <w:r w:rsidRPr="00B13E7F">
        <w:rPr>
          <w:rFonts w:ascii="Arial" w:eastAsia="Times New Roman" w:hAnsi="Arial" w:cs="Arial"/>
          <w:b/>
          <w:bCs/>
          <w:sz w:val="24"/>
          <w:szCs w:val="24"/>
          <w:lang w:val="es-PE" w:bidi="en-US"/>
        </w:rPr>
        <w:t xml:space="preserve"> </w:t>
      </w:r>
      <w:r w:rsidR="0038085F" w:rsidRPr="00B13E7F">
        <w:rPr>
          <w:rFonts w:ascii="Arial" w:eastAsia="Times New Roman" w:hAnsi="Arial" w:cs="Arial"/>
          <w:b/>
          <w:bCs/>
          <w:sz w:val="24"/>
          <w:szCs w:val="24"/>
          <w:lang w:val="es-PE" w:bidi="en-US"/>
        </w:rPr>
        <w:t>2</w:t>
      </w:r>
      <w:r w:rsidR="00423FA3" w:rsidRPr="00B13E7F">
        <w:rPr>
          <w:rFonts w:ascii="Arial" w:eastAsia="Times New Roman" w:hAnsi="Arial" w:cs="Arial"/>
          <w:b/>
          <w:bCs/>
          <w:sz w:val="24"/>
          <w:szCs w:val="24"/>
          <w:lang w:val="es-PE" w:bidi="en-US"/>
        </w:rPr>
        <w:t>.3</w:t>
      </w:r>
      <w:r w:rsidR="00AC2DA3" w:rsidRPr="00B13E7F">
        <w:rPr>
          <w:rFonts w:ascii="Arial" w:eastAsia="Times New Roman" w:hAnsi="Arial" w:cs="Arial"/>
          <w:b/>
          <w:bCs/>
          <w:sz w:val="24"/>
          <w:szCs w:val="24"/>
          <w:lang w:val="es-PE" w:bidi="en-US"/>
        </w:rPr>
        <w:tab/>
        <w:t>JUSTIFICACIÓN DE LA INVESTIGACIÓN</w:t>
      </w:r>
    </w:p>
    <w:p w:rsidR="00AF4259" w:rsidRDefault="00AF4259" w:rsidP="00AF4259">
      <w:pPr>
        <w:autoSpaceDE w:val="0"/>
        <w:autoSpaceDN w:val="0"/>
        <w:adjustRightInd w:val="0"/>
        <w:spacing w:after="0" w:line="360" w:lineRule="auto"/>
        <w:ind w:firstLine="708"/>
        <w:contextualSpacing/>
        <w:jc w:val="both"/>
        <w:rPr>
          <w:rFonts w:ascii="Arial" w:hAnsi="Arial" w:cs="Arial"/>
          <w:color w:val="000000"/>
          <w:sz w:val="24"/>
          <w:szCs w:val="24"/>
        </w:rPr>
      </w:pPr>
    </w:p>
    <w:p w:rsidR="001F7681" w:rsidRPr="001F7681" w:rsidRDefault="001F7681" w:rsidP="001F7681">
      <w:pPr>
        <w:autoSpaceDE w:val="0"/>
        <w:autoSpaceDN w:val="0"/>
        <w:adjustRightInd w:val="0"/>
        <w:spacing w:after="0" w:line="360" w:lineRule="auto"/>
        <w:ind w:firstLine="708"/>
        <w:jc w:val="both"/>
        <w:rPr>
          <w:rFonts w:ascii="Arial" w:hAnsi="Arial" w:cs="Arial"/>
          <w:sz w:val="24"/>
          <w:szCs w:val="24"/>
        </w:rPr>
      </w:pPr>
      <w:r w:rsidRPr="001F7681">
        <w:rPr>
          <w:rFonts w:ascii="Arial" w:hAnsi="Arial" w:cs="Arial"/>
          <w:sz w:val="24"/>
          <w:szCs w:val="24"/>
        </w:rPr>
        <w:t xml:space="preserve">En España, en el año 2012, se realizó un estudio donde se determinó la prevalencia de pacientes con diabetes mellitus, evidenciándose que el 56% de los pacientes diagnosticados con diabetes mellitus tipo 2 pudieron controlar su enfermedad. </w:t>
      </w:r>
    </w:p>
    <w:p w:rsidR="001F7681" w:rsidRDefault="001F7681" w:rsidP="001F7681">
      <w:pPr>
        <w:autoSpaceDE w:val="0"/>
        <w:autoSpaceDN w:val="0"/>
        <w:adjustRightInd w:val="0"/>
        <w:spacing w:after="0" w:line="360" w:lineRule="auto"/>
        <w:ind w:firstLine="708"/>
        <w:jc w:val="both"/>
        <w:rPr>
          <w:rFonts w:ascii="Arial" w:hAnsi="Arial" w:cs="Arial"/>
          <w:sz w:val="24"/>
          <w:szCs w:val="24"/>
        </w:rPr>
      </w:pPr>
    </w:p>
    <w:p w:rsidR="001F7681" w:rsidRPr="001F7681" w:rsidRDefault="001F7681" w:rsidP="001F7681">
      <w:pPr>
        <w:autoSpaceDE w:val="0"/>
        <w:autoSpaceDN w:val="0"/>
        <w:adjustRightInd w:val="0"/>
        <w:spacing w:after="0" w:line="360" w:lineRule="auto"/>
        <w:ind w:firstLine="708"/>
        <w:jc w:val="both"/>
        <w:rPr>
          <w:rFonts w:ascii="Arial" w:hAnsi="Arial" w:cs="Arial"/>
          <w:sz w:val="24"/>
          <w:szCs w:val="24"/>
        </w:rPr>
      </w:pPr>
    </w:p>
    <w:p w:rsidR="001F7681" w:rsidRPr="001F7681" w:rsidRDefault="001F7681" w:rsidP="001F7681">
      <w:pPr>
        <w:autoSpaceDE w:val="0"/>
        <w:autoSpaceDN w:val="0"/>
        <w:adjustRightInd w:val="0"/>
        <w:spacing w:after="0" w:line="360" w:lineRule="auto"/>
        <w:ind w:firstLine="708"/>
        <w:jc w:val="both"/>
        <w:rPr>
          <w:rFonts w:ascii="Arial" w:hAnsi="Arial" w:cs="Arial"/>
          <w:sz w:val="24"/>
          <w:szCs w:val="24"/>
        </w:rPr>
      </w:pPr>
      <w:r w:rsidRPr="001F7681">
        <w:rPr>
          <w:rFonts w:ascii="Arial" w:hAnsi="Arial" w:cs="Arial"/>
          <w:sz w:val="24"/>
          <w:szCs w:val="24"/>
        </w:rPr>
        <w:t>Según el estudio, un 78% de los pacientes contaba con un tratamiento o con insulina o con medicamentos orales de acción antidiabética. Otras investigaciones apuntan a que el no cumplimiento con el tratamiento brindado por su médico fluctúa entre la mitad de los pacientes diabéticos medicados con antidiabéticos orales, y alrededor del 25% en pacientes c</w:t>
      </w:r>
      <w:r>
        <w:rPr>
          <w:rFonts w:ascii="Arial" w:hAnsi="Arial" w:cs="Arial"/>
          <w:sz w:val="24"/>
          <w:szCs w:val="24"/>
        </w:rPr>
        <w:t>on tratamiento con insulina</w:t>
      </w:r>
      <w:r w:rsidRPr="001F7681">
        <w:rPr>
          <w:rFonts w:ascii="Arial" w:hAnsi="Arial" w:cs="Arial"/>
          <w:sz w:val="24"/>
          <w:szCs w:val="24"/>
        </w:rPr>
        <w:t xml:space="preserve">. </w:t>
      </w:r>
    </w:p>
    <w:p w:rsidR="001F7681" w:rsidRDefault="001F7681" w:rsidP="001F7681">
      <w:pPr>
        <w:autoSpaceDE w:val="0"/>
        <w:autoSpaceDN w:val="0"/>
        <w:adjustRightInd w:val="0"/>
        <w:spacing w:after="0" w:line="360" w:lineRule="auto"/>
        <w:ind w:firstLine="708"/>
        <w:jc w:val="both"/>
        <w:rPr>
          <w:rFonts w:ascii="Arial" w:hAnsi="Arial" w:cs="Arial"/>
          <w:sz w:val="24"/>
          <w:szCs w:val="24"/>
        </w:rPr>
      </w:pPr>
    </w:p>
    <w:p w:rsidR="001F7681" w:rsidRPr="001F7681" w:rsidRDefault="001F7681" w:rsidP="001F7681">
      <w:pPr>
        <w:autoSpaceDE w:val="0"/>
        <w:autoSpaceDN w:val="0"/>
        <w:adjustRightInd w:val="0"/>
        <w:spacing w:after="0" w:line="360" w:lineRule="auto"/>
        <w:ind w:firstLine="708"/>
        <w:jc w:val="both"/>
        <w:rPr>
          <w:rFonts w:ascii="Arial" w:hAnsi="Arial" w:cs="Arial"/>
          <w:sz w:val="24"/>
          <w:szCs w:val="24"/>
        </w:rPr>
      </w:pPr>
    </w:p>
    <w:p w:rsidR="001F7681" w:rsidRPr="001F7681" w:rsidRDefault="001F7681" w:rsidP="001F7681">
      <w:pPr>
        <w:autoSpaceDE w:val="0"/>
        <w:autoSpaceDN w:val="0"/>
        <w:adjustRightInd w:val="0"/>
        <w:spacing w:after="0" w:line="360" w:lineRule="auto"/>
        <w:ind w:firstLine="708"/>
        <w:jc w:val="both"/>
        <w:rPr>
          <w:rFonts w:ascii="Arial" w:hAnsi="Arial" w:cs="Arial"/>
          <w:sz w:val="24"/>
          <w:szCs w:val="24"/>
        </w:rPr>
      </w:pPr>
      <w:r w:rsidRPr="001F7681">
        <w:rPr>
          <w:rFonts w:ascii="Arial" w:hAnsi="Arial" w:cs="Arial"/>
          <w:sz w:val="24"/>
          <w:szCs w:val="24"/>
        </w:rPr>
        <w:t>De la misma manera existe un estudio para el año 2015 donde se determinó que el desconocimiento acerca de la diabetes, sobre la medicación o las recomendaciones, la influencia del entorno familiar, los factores sociales y psicológicos son algunos de los intervinientes que pueden pronosticar la falta de compromiso en el cumplimiento del tratamiento de ésta enfermedad en los pacientes.</w:t>
      </w:r>
    </w:p>
    <w:p w:rsidR="001F7681" w:rsidRDefault="001F7681" w:rsidP="001F7681">
      <w:pPr>
        <w:autoSpaceDE w:val="0"/>
        <w:autoSpaceDN w:val="0"/>
        <w:adjustRightInd w:val="0"/>
        <w:spacing w:after="0" w:line="360" w:lineRule="auto"/>
        <w:ind w:firstLine="708"/>
        <w:jc w:val="both"/>
        <w:rPr>
          <w:rFonts w:ascii="Arial" w:hAnsi="Arial" w:cs="Arial"/>
          <w:sz w:val="24"/>
          <w:szCs w:val="24"/>
        </w:rPr>
      </w:pPr>
    </w:p>
    <w:p w:rsidR="001F7681" w:rsidRPr="001F7681" w:rsidRDefault="001F7681" w:rsidP="001F7681">
      <w:pPr>
        <w:autoSpaceDE w:val="0"/>
        <w:autoSpaceDN w:val="0"/>
        <w:adjustRightInd w:val="0"/>
        <w:spacing w:after="0" w:line="360" w:lineRule="auto"/>
        <w:ind w:firstLine="708"/>
        <w:jc w:val="both"/>
        <w:rPr>
          <w:rFonts w:ascii="Arial" w:hAnsi="Arial" w:cs="Arial"/>
          <w:sz w:val="24"/>
          <w:szCs w:val="24"/>
        </w:rPr>
      </w:pPr>
    </w:p>
    <w:p w:rsidR="001F7681" w:rsidRPr="001F7681" w:rsidRDefault="001F7681" w:rsidP="001F7681">
      <w:pPr>
        <w:autoSpaceDE w:val="0"/>
        <w:autoSpaceDN w:val="0"/>
        <w:adjustRightInd w:val="0"/>
        <w:spacing w:after="0" w:line="360" w:lineRule="auto"/>
        <w:ind w:firstLine="708"/>
        <w:jc w:val="both"/>
        <w:rPr>
          <w:rFonts w:ascii="Arial" w:hAnsi="Arial" w:cs="Arial"/>
          <w:sz w:val="24"/>
          <w:szCs w:val="24"/>
        </w:rPr>
      </w:pPr>
      <w:r w:rsidRPr="001F7681">
        <w:rPr>
          <w:rFonts w:ascii="Arial" w:hAnsi="Arial" w:cs="Arial"/>
          <w:sz w:val="24"/>
          <w:szCs w:val="24"/>
        </w:rPr>
        <w:t xml:space="preserve">La tesis se centrará en evaluar el nivel de información que presenta el paciente acerca de la diabetes en relación al tratamiento y con esto el efecto producido en su cumplimiento de la misma. Se busca determinar la causa de su </w:t>
      </w:r>
      <w:r w:rsidRPr="001F7681">
        <w:rPr>
          <w:rFonts w:ascii="Arial" w:hAnsi="Arial" w:cs="Arial"/>
          <w:sz w:val="24"/>
          <w:szCs w:val="24"/>
        </w:rPr>
        <w:lastRenderedPageBreak/>
        <w:t>correcta o incorrecta de la información acerca del tratamiento, dicha información nos orienta hacia la búsqueda y mejora de estrategias de comunicación dentro de la relación médico – paciente.</w:t>
      </w:r>
    </w:p>
    <w:p w:rsidR="001F7681" w:rsidRDefault="001F7681" w:rsidP="001F7681">
      <w:pPr>
        <w:autoSpaceDE w:val="0"/>
        <w:autoSpaceDN w:val="0"/>
        <w:adjustRightInd w:val="0"/>
        <w:spacing w:after="0" w:line="360" w:lineRule="auto"/>
        <w:ind w:firstLine="708"/>
        <w:jc w:val="both"/>
        <w:rPr>
          <w:rFonts w:ascii="Arial" w:hAnsi="Arial" w:cs="Arial"/>
          <w:sz w:val="24"/>
          <w:szCs w:val="24"/>
        </w:rPr>
      </w:pPr>
    </w:p>
    <w:p w:rsidR="001F7681" w:rsidRPr="001F7681" w:rsidRDefault="001F7681" w:rsidP="001F7681">
      <w:pPr>
        <w:autoSpaceDE w:val="0"/>
        <w:autoSpaceDN w:val="0"/>
        <w:adjustRightInd w:val="0"/>
        <w:spacing w:after="0" w:line="360" w:lineRule="auto"/>
        <w:ind w:firstLine="708"/>
        <w:jc w:val="both"/>
        <w:rPr>
          <w:rFonts w:ascii="Arial" w:hAnsi="Arial" w:cs="Arial"/>
          <w:sz w:val="24"/>
          <w:szCs w:val="24"/>
        </w:rPr>
      </w:pPr>
    </w:p>
    <w:p w:rsidR="001F7681" w:rsidRPr="001F7681" w:rsidRDefault="001F7681" w:rsidP="001F7681">
      <w:pPr>
        <w:autoSpaceDE w:val="0"/>
        <w:autoSpaceDN w:val="0"/>
        <w:adjustRightInd w:val="0"/>
        <w:spacing w:after="0" w:line="360" w:lineRule="auto"/>
        <w:ind w:firstLine="708"/>
        <w:jc w:val="both"/>
        <w:rPr>
          <w:rFonts w:ascii="Arial" w:hAnsi="Arial" w:cs="Arial"/>
          <w:sz w:val="24"/>
          <w:szCs w:val="24"/>
        </w:rPr>
      </w:pPr>
      <w:r w:rsidRPr="001F7681">
        <w:rPr>
          <w:rFonts w:ascii="Arial" w:hAnsi="Arial" w:cs="Arial"/>
          <w:sz w:val="24"/>
          <w:szCs w:val="24"/>
        </w:rPr>
        <w:t>Asimismo, el presente trabajo permite establecer una correlación entre el proceso de aprendizaje del paciente frente a su tratamiento, determinando causas, efectos y evolución clínica de su enfermedad.</w:t>
      </w:r>
    </w:p>
    <w:p w:rsidR="001F7681" w:rsidRDefault="001F7681" w:rsidP="001F7681">
      <w:pPr>
        <w:autoSpaceDE w:val="0"/>
        <w:autoSpaceDN w:val="0"/>
        <w:adjustRightInd w:val="0"/>
        <w:spacing w:after="0" w:line="360" w:lineRule="auto"/>
        <w:ind w:firstLine="708"/>
        <w:jc w:val="both"/>
        <w:rPr>
          <w:rFonts w:ascii="Arial" w:hAnsi="Arial" w:cs="Arial"/>
          <w:sz w:val="24"/>
          <w:szCs w:val="24"/>
        </w:rPr>
      </w:pPr>
    </w:p>
    <w:p w:rsidR="001F7681" w:rsidRPr="001F7681" w:rsidRDefault="001F7681" w:rsidP="001F7681">
      <w:pPr>
        <w:autoSpaceDE w:val="0"/>
        <w:autoSpaceDN w:val="0"/>
        <w:adjustRightInd w:val="0"/>
        <w:spacing w:after="0" w:line="360" w:lineRule="auto"/>
        <w:ind w:firstLine="708"/>
        <w:jc w:val="both"/>
        <w:rPr>
          <w:rFonts w:ascii="Arial" w:hAnsi="Arial" w:cs="Arial"/>
          <w:sz w:val="24"/>
          <w:szCs w:val="24"/>
        </w:rPr>
      </w:pPr>
    </w:p>
    <w:p w:rsidR="00295909" w:rsidRDefault="001F7681" w:rsidP="001F7681">
      <w:pPr>
        <w:autoSpaceDE w:val="0"/>
        <w:autoSpaceDN w:val="0"/>
        <w:adjustRightInd w:val="0"/>
        <w:spacing w:after="0" w:line="360" w:lineRule="auto"/>
        <w:ind w:firstLine="708"/>
        <w:jc w:val="both"/>
        <w:rPr>
          <w:rFonts w:ascii="Arial" w:hAnsi="Arial" w:cs="Arial"/>
          <w:sz w:val="24"/>
          <w:szCs w:val="24"/>
        </w:rPr>
      </w:pPr>
      <w:r w:rsidRPr="001F7681">
        <w:rPr>
          <w:rFonts w:ascii="Arial" w:hAnsi="Arial" w:cs="Arial"/>
          <w:sz w:val="24"/>
          <w:szCs w:val="24"/>
        </w:rPr>
        <w:t>A partir de la determinación del problema se pondrán en práctica dichas estrategias y se evaluara el conocimiento que tenga el paciente luego de su aplicación, donde se podrá evidenciar el resultado favorable o desfavorable que pueda producir.</w:t>
      </w:r>
    </w:p>
    <w:p w:rsidR="001F7681" w:rsidRDefault="001F7681" w:rsidP="001F7681">
      <w:pPr>
        <w:autoSpaceDE w:val="0"/>
        <w:autoSpaceDN w:val="0"/>
        <w:adjustRightInd w:val="0"/>
        <w:spacing w:after="0" w:line="360" w:lineRule="auto"/>
        <w:ind w:firstLine="708"/>
        <w:jc w:val="both"/>
        <w:rPr>
          <w:rFonts w:ascii="Arial" w:hAnsi="Arial" w:cs="Arial"/>
          <w:sz w:val="24"/>
          <w:szCs w:val="24"/>
          <w:lang w:val="es-PE"/>
        </w:rPr>
      </w:pPr>
    </w:p>
    <w:p w:rsidR="003A4428" w:rsidRPr="00B07431" w:rsidRDefault="0038085F" w:rsidP="0038085F">
      <w:pPr>
        <w:tabs>
          <w:tab w:val="left" w:pos="284"/>
          <w:tab w:val="left" w:pos="426"/>
        </w:tabs>
        <w:spacing w:before="240" w:after="0" w:line="360" w:lineRule="auto"/>
        <w:jc w:val="both"/>
        <w:rPr>
          <w:rFonts w:ascii="Arial" w:hAnsi="Arial" w:cs="Arial"/>
          <w:b/>
          <w:sz w:val="24"/>
          <w:szCs w:val="24"/>
          <w:lang w:val="es-PE"/>
        </w:rPr>
      </w:pPr>
      <w:r>
        <w:rPr>
          <w:rFonts w:ascii="Arial" w:eastAsia="Times New Roman" w:hAnsi="Arial" w:cs="Arial"/>
          <w:b/>
          <w:sz w:val="24"/>
          <w:szCs w:val="24"/>
          <w:lang w:val="es-PE" w:eastAsia="es-ES"/>
        </w:rPr>
        <w:t>2.4</w:t>
      </w:r>
      <w:r>
        <w:rPr>
          <w:rFonts w:ascii="Arial" w:eastAsia="Times New Roman" w:hAnsi="Arial" w:cs="Arial"/>
          <w:b/>
          <w:sz w:val="24"/>
          <w:szCs w:val="24"/>
          <w:lang w:val="es-PE" w:eastAsia="es-ES"/>
        </w:rPr>
        <w:tab/>
      </w:r>
      <w:r w:rsidR="003A4428" w:rsidRPr="00B07431">
        <w:rPr>
          <w:rFonts w:ascii="Arial" w:eastAsia="Times New Roman" w:hAnsi="Arial" w:cs="Arial"/>
          <w:b/>
          <w:sz w:val="24"/>
          <w:szCs w:val="24"/>
          <w:lang w:val="es-PE" w:eastAsia="es-ES"/>
        </w:rPr>
        <w:t>HIPÓTESIS Y VARIABLES DE LA INVESTIGACIÓN</w:t>
      </w:r>
    </w:p>
    <w:p w:rsidR="003A4428" w:rsidRDefault="0038085F" w:rsidP="005A63F3">
      <w:pPr>
        <w:spacing w:before="240" w:after="0" w:line="360" w:lineRule="auto"/>
        <w:jc w:val="both"/>
        <w:rPr>
          <w:rFonts w:ascii="Arial" w:hAnsi="Arial" w:cs="Arial"/>
          <w:b/>
          <w:sz w:val="24"/>
          <w:szCs w:val="24"/>
          <w:lang w:val="es-PE"/>
        </w:rPr>
      </w:pPr>
      <w:r>
        <w:rPr>
          <w:rFonts w:ascii="Arial" w:hAnsi="Arial" w:cs="Arial"/>
          <w:b/>
          <w:sz w:val="24"/>
          <w:szCs w:val="24"/>
          <w:lang w:val="es-PE"/>
        </w:rPr>
        <w:t>2.4</w:t>
      </w:r>
      <w:r w:rsidR="003A4428" w:rsidRPr="00B07431">
        <w:rPr>
          <w:rFonts w:ascii="Arial" w:hAnsi="Arial" w:cs="Arial"/>
          <w:b/>
          <w:sz w:val="24"/>
          <w:szCs w:val="24"/>
          <w:lang w:val="es-PE"/>
        </w:rPr>
        <w:t>.1</w:t>
      </w:r>
      <w:r w:rsidR="003A4428" w:rsidRPr="00B07431">
        <w:rPr>
          <w:rFonts w:ascii="Arial" w:hAnsi="Arial" w:cs="Arial"/>
          <w:b/>
          <w:sz w:val="24"/>
          <w:szCs w:val="24"/>
          <w:lang w:val="es-PE"/>
        </w:rPr>
        <w:tab/>
        <w:t>HIPÓTESIS GENERAL</w:t>
      </w:r>
    </w:p>
    <w:p w:rsidR="0038085F" w:rsidRPr="00B07431" w:rsidRDefault="0038085F" w:rsidP="005A63F3">
      <w:pPr>
        <w:spacing w:before="240" w:after="0" w:line="360" w:lineRule="auto"/>
        <w:jc w:val="both"/>
        <w:rPr>
          <w:rFonts w:ascii="Arial" w:hAnsi="Arial" w:cs="Arial"/>
          <w:b/>
          <w:sz w:val="24"/>
          <w:szCs w:val="24"/>
          <w:lang w:val="es-PE"/>
        </w:rPr>
      </w:pPr>
    </w:p>
    <w:p w:rsidR="00605CB5" w:rsidRDefault="00605CB5" w:rsidP="00605CB5">
      <w:pPr>
        <w:tabs>
          <w:tab w:val="num" w:pos="1428"/>
        </w:tabs>
        <w:spacing w:after="0" w:line="360" w:lineRule="auto"/>
        <w:ind w:firstLine="709"/>
        <w:jc w:val="both"/>
        <w:rPr>
          <w:rFonts w:ascii="Arial" w:eastAsia="Times New Roman" w:hAnsi="Arial" w:cs="Arial"/>
          <w:sz w:val="24"/>
          <w:szCs w:val="24"/>
          <w:lang w:val="es-MX" w:eastAsia="es-ES"/>
        </w:rPr>
      </w:pPr>
      <w:r>
        <w:rPr>
          <w:rFonts w:ascii="Arial" w:eastAsia="Times New Roman" w:hAnsi="Arial" w:cs="Arial"/>
          <w:sz w:val="24"/>
          <w:szCs w:val="24"/>
          <w:lang w:eastAsia="es-ES"/>
        </w:rPr>
        <w:t>Existe una</w:t>
      </w:r>
      <w:r>
        <w:rPr>
          <w:rFonts w:ascii="Arial" w:eastAsia="Times New Roman" w:hAnsi="Arial" w:cs="Arial"/>
          <w:sz w:val="24"/>
          <w:szCs w:val="24"/>
          <w:lang w:val="es-MX" w:eastAsia="es-ES"/>
        </w:rPr>
        <w:t xml:space="preserve"> relación entre el nivel de conocimiento acerca del tratamiento y su relación con la adherencia al esquema de tratamiento en pacientes diabéticos del servicio de Medicina Interna del Hospital San Juan de Lurigancho en el periodo de </w:t>
      </w:r>
      <w:r w:rsidR="00947942">
        <w:rPr>
          <w:rFonts w:ascii="Arial" w:eastAsia="Times New Roman" w:hAnsi="Arial" w:cs="Arial"/>
          <w:sz w:val="24"/>
          <w:szCs w:val="24"/>
          <w:lang w:val="es-MX" w:eastAsia="es-ES"/>
        </w:rPr>
        <w:t>Mayo</w:t>
      </w:r>
      <w:r>
        <w:rPr>
          <w:rFonts w:ascii="Arial" w:eastAsia="Times New Roman" w:hAnsi="Arial" w:cs="Arial"/>
          <w:sz w:val="24"/>
          <w:szCs w:val="24"/>
          <w:lang w:val="es-MX" w:eastAsia="es-ES"/>
        </w:rPr>
        <w:t xml:space="preserve"> a Octubre del 2018.</w:t>
      </w:r>
    </w:p>
    <w:p w:rsidR="00605CB5" w:rsidRDefault="00605CB5" w:rsidP="00605CB5">
      <w:pPr>
        <w:tabs>
          <w:tab w:val="num" w:pos="1428"/>
          <w:tab w:val="left" w:pos="3075"/>
        </w:tabs>
        <w:spacing w:after="0" w:line="360" w:lineRule="auto"/>
        <w:ind w:left="1428"/>
        <w:jc w:val="both"/>
        <w:rPr>
          <w:rFonts w:ascii="Arial" w:eastAsia="Times New Roman" w:hAnsi="Arial" w:cs="Arial"/>
          <w:sz w:val="24"/>
          <w:szCs w:val="24"/>
          <w:lang w:val="es-PE" w:eastAsia="es-ES"/>
        </w:rPr>
      </w:pPr>
      <w:r>
        <w:rPr>
          <w:rFonts w:ascii="Arial" w:eastAsia="Times New Roman" w:hAnsi="Arial" w:cs="Arial"/>
          <w:sz w:val="24"/>
          <w:szCs w:val="24"/>
          <w:lang w:val="es-PE" w:eastAsia="es-ES"/>
        </w:rPr>
        <w:tab/>
      </w:r>
    </w:p>
    <w:p w:rsidR="003A4428" w:rsidRPr="00B07431" w:rsidRDefault="0038085F" w:rsidP="00295909">
      <w:pPr>
        <w:spacing w:before="240" w:after="0" w:line="360" w:lineRule="auto"/>
        <w:ind w:firstLine="708"/>
        <w:jc w:val="both"/>
        <w:rPr>
          <w:rFonts w:ascii="Arial" w:hAnsi="Arial" w:cs="Arial"/>
          <w:b/>
          <w:sz w:val="24"/>
          <w:szCs w:val="24"/>
          <w:lang w:val="es-PE"/>
        </w:rPr>
      </w:pPr>
      <w:r>
        <w:rPr>
          <w:rFonts w:ascii="Arial" w:hAnsi="Arial" w:cs="Arial"/>
          <w:b/>
          <w:sz w:val="24"/>
          <w:szCs w:val="24"/>
          <w:lang w:val="es-PE"/>
        </w:rPr>
        <w:t>2.4.2</w:t>
      </w:r>
      <w:r>
        <w:rPr>
          <w:rFonts w:ascii="Arial" w:hAnsi="Arial" w:cs="Arial"/>
          <w:b/>
          <w:sz w:val="24"/>
          <w:szCs w:val="24"/>
          <w:lang w:val="es-PE"/>
        </w:rPr>
        <w:tab/>
        <w:t>HIPÓTESIS SECUNDARIA</w:t>
      </w:r>
      <w:r w:rsidR="003A4428" w:rsidRPr="00B07431">
        <w:rPr>
          <w:rFonts w:ascii="Arial" w:hAnsi="Arial" w:cs="Arial"/>
          <w:b/>
          <w:sz w:val="24"/>
          <w:szCs w:val="24"/>
          <w:lang w:val="es-PE"/>
        </w:rPr>
        <w:t>S</w:t>
      </w:r>
    </w:p>
    <w:p w:rsidR="003A4428" w:rsidRPr="00B07431" w:rsidRDefault="003A4428" w:rsidP="005A63F3">
      <w:pPr>
        <w:spacing w:before="240" w:after="0" w:line="360" w:lineRule="auto"/>
        <w:jc w:val="both"/>
        <w:rPr>
          <w:rFonts w:ascii="Arial" w:eastAsia="Times New Roman" w:hAnsi="Arial" w:cs="Arial"/>
          <w:bCs/>
          <w:sz w:val="24"/>
          <w:szCs w:val="24"/>
          <w:lang w:val="es-PE" w:bidi="en-US"/>
        </w:rPr>
      </w:pPr>
    </w:p>
    <w:p w:rsidR="00605CB5" w:rsidRPr="00C73734" w:rsidRDefault="00605CB5" w:rsidP="000C129E">
      <w:pPr>
        <w:pStyle w:val="Prrafodelista"/>
        <w:numPr>
          <w:ilvl w:val="0"/>
          <w:numId w:val="7"/>
        </w:numPr>
        <w:spacing w:after="200" w:line="360" w:lineRule="auto"/>
        <w:jc w:val="both"/>
        <w:rPr>
          <w:rFonts w:ascii="Arial" w:hAnsi="Arial" w:cs="Arial"/>
          <w:sz w:val="24"/>
          <w:szCs w:val="24"/>
        </w:rPr>
      </w:pPr>
      <w:r w:rsidRPr="00C73734">
        <w:rPr>
          <w:rFonts w:ascii="Arial" w:hAnsi="Arial" w:cs="Arial"/>
          <w:sz w:val="24"/>
          <w:szCs w:val="24"/>
        </w:rPr>
        <w:t xml:space="preserve">La falta de información de su tratamiento en pacientes diabéticos es significativa en el servicio de Medicina Interna en el Hospital San Juan de Lurigancho en el periodo de </w:t>
      </w:r>
      <w:r w:rsidR="00947942">
        <w:rPr>
          <w:rFonts w:ascii="Arial" w:hAnsi="Arial" w:cs="Arial"/>
          <w:sz w:val="24"/>
          <w:szCs w:val="24"/>
        </w:rPr>
        <w:t>Mayo</w:t>
      </w:r>
      <w:r w:rsidRPr="00C73734">
        <w:rPr>
          <w:rFonts w:ascii="Arial" w:hAnsi="Arial" w:cs="Arial"/>
          <w:sz w:val="24"/>
          <w:szCs w:val="24"/>
        </w:rPr>
        <w:t xml:space="preserve"> a Octubre 2018.</w:t>
      </w:r>
    </w:p>
    <w:p w:rsidR="00605CB5" w:rsidRPr="00C73734" w:rsidRDefault="00605CB5" w:rsidP="00605CB5">
      <w:pPr>
        <w:pStyle w:val="Prrafodelista"/>
        <w:spacing w:after="200" w:line="360" w:lineRule="auto"/>
        <w:ind w:left="1560"/>
        <w:jc w:val="both"/>
        <w:rPr>
          <w:rFonts w:ascii="Arial" w:hAnsi="Arial" w:cs="Arial"/>
          <w:sz w:val="24"/>
          <w:szCs w:val="24"/>
        </w:rPr>
      </w:pPr>
    </w:p>
    <w:p w:rsidR="00605CB5" w:rsidRPr="00C73734" w:rsidRDefault="00605CB5" w:rsidP="00605CB5">
      <w:pPr>
        <w:pStyle w:val="Prrafodelista"/>
        <w:spacing w:after="200" w:line="360" w:lineRule="auto"/>
        <w:ind w:left="1560"/>
        <w:jc w:val="both"/>
        <w:rPr>
          <w:rFonts w:ascii="Arial" w:hAnsi="Arial" w:cs="Arial"/>
          <w:sz w:val="24"/>
          <w:szCs w:val="24"/>
        </w:rPr>
      </w:pPr>
    </w:p>
    <w:p w:rsidR="00605CB5" w:rsidRPr="00C73734" w:rsidRDefault="00605CB5" w:rsidP="000C129E">
      <w:pPr>
        <w:pStyle w:val="Prrafodelista"/>
        <w:numPr>
          <w:ilvl w:val="0"/>
          <w:numId w:val="7"/>
        </w:numPr>
        <w:spacing w:after="200" w:line="360" w:lineRule="auto"/>
        <w:jc w:val="both"/>
        <w:rPr>
          <w:rFonts w:ascii="Arial" w:hAnsi="Arial" w:cs="Arial"/>
          <w:sz w:val="24"/>
          <w:szCs w:val="24"/>
        </w:rPr>
      </w:pPr>
      <w:r w:rsidRPr="00C73734">
        <w:rPr>
          <w:rFonts w:ascii="Arial" w:hAnsi="Arial" w:cs="Arial"/>
          <w:sz w:val="24"/>
          <w:szCs w:val="24"/>
        </w:rPr>
        <w:lastRenderedPageBreak/>
        <w:t xml:space="preserve">La relación entre el grado de soporte familiar frente a la adherencia terapéutica es significativa en diabéticos en el servicio de Medicina Interna en el Hospital San Juan de Lurigancho en el periodo de </w:t>
      </w:r>
      <w:r w:rsidR="00947942">
        <w:rPr>
          <w:rFonts w:ascii="Arial" w:hAnsi="Arial" w:cs="Arial"/>
          <w:sz w:val="24"/>
          <w:szCs w:val="24"/>
        </w:rPr>
        <w:t>Mayo</w:t>
      </w:r>
      <w:r w:rsidRPr="00C73734">
        <w:rPr>
          <w:rFonts w:ascii="Arial" w:hAnsi="Arial" w:cs="Arial"/>
          <w:sz w:val="24"/>
          <w:szCs w:val="24"/>
        </w:rPr>
        <w:t xml:space="preserve"> a Octubre 2018.</w:t>
      </w:r>
    </w:p>
    <w:p w:rsidR="00605CB5" w:rsidRPr="00C73734" w:rsidRDefault="00605CB5" w:rsidP="00605CB5">
      <w:pPr>
        <w:pStyle w:val="Prrafodelista"/>
        <w:rPr>
          <w:rFonts w:ascii="Arial" w:hAnsi="Arial" w:cs="Arial"/>
          <w:sz w:val="24"/>
          <w:szCs w:val="24"/>
        </w:rPr>
      </w:pPr>
    </w:p>
    <w:p w:rsidR="00605CB5" w:rsidRPr="00C73734" w:rsidRDefault="00605CB5" w:rsidP="00605CB5">
      <w:pPr>
        <w:pStyle w:val="Prrafodelista"/>
        <w:spacing w:after="200" w:line="360" w:lineRule="auto"/>
        <w:ind w:left="1560"/>
        <w:jc w:val="both"/>
        <w:rPr>
          <w:rFonts w:ascii="Arial" w:hAnsi="Arial" w:cs="Arial"/>
          <w:sz w:val="24"/>
          <w:szCs w:val="24"/>
        </w:rPr>
      </w:pPr>
    </w:p>
    <w:p w:rsidR="00605CB5" w:rsidRPr="00C73734" w:rsidRDefault="00605CB5" w:rsidP="000C129E">
      <w:pPr>
        <w:pStyle w:val="Prrafodelista"/>
        <w:numPr>
          <w:ilvl w:val="0"/>
          <w:numId w:val="7"/>
        </w:numPr>
        <w:spacing w:after="200" w:line="360" w:lineRule="auto"/>
        <w:jc w:val="both"/>
        <w:rPr>
          <w:rFonts w:ascii="Arial" w:hAnsi="Arial" w:cs="Arial"/>
          <w:sz w:val="24"/>
          <w:szCs w:val="24"/>
        </w:rPr>
      </w:pPr>
      <w:r w:rsidRPr="00C73734">
        <w:rPr>
          <w:rFonts w:ascii="Arial" w:hAnsi="Arial" w:cs="Arial"/>
          <w:sz w:val="24"/>
          <w:szCs w:val="24"/>
        </w:rPr>
        <w:t xml:space="preserve">La presencia de un glucómetro en casa tiene una relación significativa entre la adherencia terapéutica en pacientes diabéticos en el servicio de Medicina Interna en el Hospital San Juan de Lurigancho en el periodo de </w:t>
      </w:r>
      <w:r w:rsidR="00947942">
        <w:rPr>
          <w:rFonts w:ascii="Arial" w:hAnsi="Arial" w:cs="Arial"/>
          <w:sz w:val="24"/>
          <w:szCs w:val="24"/>
        </w:rPr>
        <w:t>Mayo</w:t>
      </w:r>
      <w:r w:rsidRPr="00C73734">
        <w:rPr>
          <w:rFonts w:ascii="Arial" w:hAnsi="Arial" w:cs="Arial"/>
          <w:sz w:val="24"/>
          <w:szCs w:val="24"/>
        </w:rPr>
        <w:t xml:space="preserve"> a Octubre 2018</w:t>
      </w:r>
    </w:p>
    <w:p w:rsidR="00605CB5" w:rsidRPr="00C73734" w:rsidRDefault="00605CB5" w:rsidP="00605CB5">
      <w:pPr>
        <w:pStyle w:val="Prrafodelista"/>
        <w:spacing w:after="200" w:line="360" w:lineRule="auto"/>
        <w:ind w:left="1560"/>
        <w:jc w:val="both"/>
        <w:rPr>
          <w:rFonts w:ascii="Arial" w:hAnsi="Arial" w:cs="Arial"/>
          <w:sz w:val="24"/>
          <w:szCs w:val="24"/>
        </w:rPr>
      </w:pPr>
    </w:p>
    <w:p w:rsidR="00605CB5" w:rsidRPr="00C73734" w:rsidRDefault="00605CB5" w:rsidP="00605CB5">
      <w:pPr>
        <w:pStyle w:val="Prrafodelista"/>
        <w:spacing w:after="200" w:line="360" w:lineRule="auto"/>
        <w:ind w:left="1560"/>
        <w:jc w:val="both"/>
        <w:rPr>
          <w:rFonts w:ascii="Arial" w:hAnsi="Arial" w:cs="Arial"/>
          <w:sz w:val="24"/>
          <w:szCs w:val="24"/>
        </w:rPr>
      </w:pPr>
    </w:p>
    <w:p w:rsidR="00605CB5" w:rsidRPr="00C73734" w:rsidRDefault="00605CB5" w:rsidP="000C129E">
      <w:pPr>
        <w:pStyle w:val="Prrafodelista"/>
        <w:numPr>
          <w:ilvl w:val="0"/>
          <w:numId w:val="7"/>
        </w:numPr>
        <w:spacing w:after="200" w:line="360" w:lineRule="auto"/>
        <w:jc w:val="both"/>
        <w:rPr>
          <w:rFonts w:ascii="Arial" w:hAnsi="Arial" w:cs="Arial"/>
          <w:sz w:val="24"/>
          <w:szCs w:val="24"/>
        </w:rPr>
      </w:pPr>
      <w:r w:rsidRPr="00C73734">
        <w:rPr>
          <w:rFonts w:ascii="Arial" w:hAnsi="Arial" w:cs="Arial"/>
          <w:sz w:val="24"/>
          <w:szCs w:val="24"/>
        </w:rPr>
        <w:t xml:space="preserve">La periodicidad del control médico influye significativamente con la  adherencia terapéutica en diabéticos en el servicio de Medicina Interna en el Hospital San Juan de Lurigancho en el periodo de </w:t>
      </w:r>
      <w:r w:rsidR="00947942">
        <w:rPr>
          <w:rFonts w:ascii="Arial" w:hAnsi="Arial" w:cs="Arial"/>
          <w:sz w:val="24"/>
          <w:szCs w:val="24"/>
        </w:rPr>
        <w:t>Mayo</w:t>
      </w:r>
      <w:r w:rsidRPr="00C73734">
        <w:rPr>
          <w:rFonts w:ascii="Arial" w:hAnsi="Arial" w:cs="Arial"/>
          <w:sz w:val="24"/>
          <w:szCs w:val="24"/>
        </w:rPr>
        <w:t xml:space="preserve"> a Octubre 2018.</w:t>
      </w:r>
    </w:p>
    <w:p w:rsidR="00605CB5" w:rsidRDefault="00605CB5" w:rsidP="00605CB5">
      <w:pPr>
        <w:pStyle w:val="Prrafodelista"/>
        <w:spacing w:after="200" w:line="360" w:lineRule="auto"/>
        <w:ind w:left="1428"/>
        <w:jc w:val="both"/>
        <w:rPr>
          <w:rFonts w:ascii="Arial" w:hAnsi="Arial" w:cs="Arial"/>
          <w:szCs w:val="24"/>
        </w:rPr>
      </w:pPr>
    </w:p>
    <w:p w:rsidR="0002307E" w:rsidRPr="00B07431" w:rsidRDefault="0038085F" w:rsidP="005A63F3">
      <w:pPr>
        <w:spacing w:before="240" w:after="0" w:line="360" w:lineRule="auto"/>
        <w:jc w:val="both"/>
        <w:rPr>
          <w:rFonts w:ascii="Arial" w:hAnsi="Arial" w:cs="Arial"/>
          <w:b/>
          <w:sz w:val="24"/>
          <w:szCs w:val="24"/>
          <w:lang w:val="es-PE"/>
        </w:rPr>
      </w:pPr>
      <w:r>
        <w:rPr>
          <w:rFonts w:ascii="Arial" w:eastAsia="Times New Roman" w:hAnsi="Arial" w:cs="Arial"/>
          <w:b/>
          <w:bCs/>
          <w:sz w:val="24"/>
          <w:szCs w:val="24"/>
          <w:lang w:val="es-PE" w:bidi="en-US"/>
        </w:rPr>
        <w:t>2.5</w:t>
      </w:r>
      <w:r w:rsidR="003A4428" w:rsidRPr="00B07431">
        <w:rPr>
          <w:rFonts w:ascii="Arial" w:eastAsia="Times New Roman" w:hAnsi="Arial" w:cs="Arial"/>
          <w:b/>
          <w:bCs/>
          <w:sz w:val="24"/>
          <w:szCs w:val="24"/>
          <w:lang w:val="es-PE" w:bidi="en-US"/>
        </w:rPr>
        <w:t xml:space="preserve"> </w:t>
      </w:r>
      <w:r w:rsidR="00423FA3">
        <w:rPr>
          <w:rFonts w:ascii="Arial" w:eastAsia="Times New Roman" w:hAnsi="Arial" w:cs="Arial"/>
          <w:b/>
          <w:bCs/>
          <w:sz w:val="24"/>
          <w:szCs w:val="24"/>
          <w:lang w:val="es-PE" w:bidi="en-US"/>
        </w:rPr>
        <w:tab/>
      </w:r>
      <w:r>
        <w:rPr>
          <w:rFonts w:ascii="Arial" w:hAnsi="Arial" w:cs="Arial"/>
          <w:b/>
          <w:sz w:val="24"/>
          <w:szCs w:val="24"/>
          <w:lang w:val="es-PE"/>
        </w:rPr>
        <w:t>VARIABLES</w:t>
      </w:r>
    </w:p>
    <w:p w:rsidR="0002307E" w:rsidRPr="007660B7" w:rsidRDefault="0002307E" w:rsidP="005A63F3">
      <w:pPr>
        <w:spacing w:before="240" w:after="0" w:line="360" w:lineRule="auto"/>
        <w:jc w:val="both"/>
        <w:rPr>
          <w:rFonts w:ascii="Arial" w:hAnsi="Arial" w:cs="Arial"/>
          <w:sz w:val="24"/>
          <w:szCs w:val="24"/>
          <w:lang w:val="es-PE"/>
        </w:rPr>
      </w:pPr>
      <w:r w:rsidRPr="007660B7">
        <w:rPr>
          <w:rFonts w:ascii="Arial" w:hAnsi="Arial" w:cs="Arial"/>
          <w:sz w:val="24"/>
          <w:szCs w:val="24"/>
          <w:lang w:val="es-PE"/>
        </w:rPr>
        <w:tab/>
      </w:r>
      <w:r w:rsidR="008B240A" w:rsidRPr="007660B7">
        <w:rPr>
          <w:rFonts w:ascii="Arial" w:hAnsi="Arial" w:cs="Arial"/>
          <w:b/>
          <w:sz w:val="24"/>
          <w:szCs w:val="24"/>
          <w:lang w:val="es-PE"/>
        </w:rPr>
        <w:t xml:space="preserve"> VARIABLE: </w:t>
      </w:r>
      <w:r w:rsidR="00605CB5">
        <w:rPr>
          <w:rFonts w:ascii="Arial" w:hAnsi="Arial" w:cs="Arial"/>
          <w:b/>
          <w:sz w:val="24"/>
          <w:szCs w:val="24"/>
          <w:lang w:val="es-PE"/>
        </w:rPr>
        <w:t xml:space="preserve">GRADO DE CONOCIMIENTO </w:t>
      </w:r>
    </w:p>
    <w:p w:rsidR="0002307E" w:rsidRPr="00B07431" w:rsidRDefault="0002307E" w:rsidP="005A63F3">
      <w:pPr>
        <w:spacing w:before="240" w:after="0" w:line="360" w:lineRule="auto"/>
        <w:ind w:left="2410" w:hanging="992"/>
        <w:jc w:val="both"/>
        <w:rPr>
          <w:rFonts w:ascii="Arial" w:hAnsi="Arial" w:cs="Arial"/>
          <w:sz w:val="24"/>
          <w:szCs w:val="24"/>
          <w:lang w:val="es-PE"/>
        </w:rPr>
      </w:pPr>
    </w:p>
    <w:p w:rsidR="00113094" w:rsidRPr="00B07431"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113094" w:rsidRPr="00B07431" w:rsidRDefault="00113094" w:rsidP="005A63F3">
      <w:pPr>
        <w:pStyle w:val="Default"/>
        <w:spacing w:line="360" w:lineRule="auto"/>
        <w:ind w:left="708" w:firstLine="708"/>
        <w:jc w:val="both"/>
        <w:rPr>
          <w:lang w:val="es-PE"/>
        </w:rPr>
      </w:pPr>
    </w:p>
    <w:p w:rsidR="00605CB5" w:rsidRDefault="00605CB5" w:rsidP="00F76294">
      <w:pPr>
        <w:spacing w:after="0" w:line="360" w:lineRule="auto"/>
        <w:ind w:left="720" w:firstLine="696"/>
        <w:jc w:val="both"/>
        <w:rPr>
          <w:rFonts w:ascii="Arial" w:eastAsia="Times New Roman" w:hAnsi="Arial" w:cs="Arial"/>
          <w:sz w:val="24"/>
          <w:szCs w:val="24"/>
          <w:lang w:val="es-AR" w:eastAsia="es-ES"/>
        </w:rPr>
      </w:pPr>
      <w:r>
        <w:rPr>
          <w:rFonts w:ascii="Arial" w:eastAsia="Times New Roman" w:hAnsi="Arial" w:cs="Arial"/>
          <w:sz w:val="24"/>
          <w:szCs w:val="24"/>
          <w:lang w:val="es-AR" w:eastAsia="es-ES"/>
        </w:rPr>
        <w:t xml:space="preserve">Conjunto de conocimiento </w:t>
      </w:r>
      <w:r w:rsidR="00F76294">
        <w:rPr>
          <w:rFonts w:ascii="Arial" w:eastAsia="Times New Roman" w:hAnsi="Arial" w:cs="Arial"/>
          <w:sz w:val="24"/>
          <w:szCs w:val="24"/>
          <w:lang w:val="es-PE" w:eastAsia="es-PE"/>
        </w:rPr>
        <w:t>poseen los</w:t>
      </w:r>
      <w:r>
        <w:rPr>
          <w:rFonts w:ascii="Arial" w:eastAsia="Times New Roman" w:hAnsi="Arial" w:cs="Arial"/>
          <w:sz w:val="24"/>
          <w:szCs w:val="24"/>
          <w:lang w:val="es-PE" w:eastAsia="es-PE"/>
        </w:rPr>
        <w:t xml:space="preserve"> </w:t>
      </w:r>
      <w:r w:rsidR="00F76294">
        <w:rPr>
          <w:rFonts w:ascii="Arial" w:eastAsia="Times New Roman" w:hAnsi="Arial" w:cs="Arial"/>
          <w:sz w:val="24"/>
          <w:szCs w:val="24"/>
          <w:lang w:val="es-PE" w:eastAsia="es-PE"/>
        </w:rPr>
        <w:t>pacientes sobre</w:t>
      </w:r>
      <w:r>
        <w:rPr>
          <w:rFonts w:ascii="Arial" w:eastAsia="Times New Roman" w:hAnsi="Arial" w:cs="Arial"/>
          <w:sz w:val="24"/>
          <w:szCs w:val="24"/>
          <w:lang w:val="es-PE" w:eastAsia="es-PE"/>
        </w:rPr>
        <w:t xml:space="preserve"> la medicac</w:t>
      </w:r>
      <w:r w:rsidR="00F76294">
        <w:rPr>
          <w:rFonts w:ascii="Arial" w:eastAsia="Times New Roman" w:hAnsi="Arial" w:cs="Arial"/>
          <w:sz w:val="24"/>
          <w:szCs w:val="24"/>
          <w:lang w:val="es-PE" w:eastAsia="es-PE"/>
        </w:rPr>
        <w:t>ión utilizada en su tratamiento y su administración apropiada.</w:t>
      </w:r>
    </w:p>
    <w:p w:rsidR="007660B7" w:rsidRPr="00B07431" w:rsidRDefault="007660B7" w:rsidP="00F76294">
      <w:pPr>
        <w:pStyle w:val="Default"/>
        <w:spacing w:line="360" w:lineRule="auto"/>
        <w:ind w:left="708" w:firstLine="708"/>
        <w:jc w:val="both"/>
        <w:rPr>
          <w:b/>
          <w:color w:val="FF0000"/>
          <w:lang w:val="es-PE"/>
        </w:rPr>
      </w:pPr>
    </w:p>
    <w:p w:rsidR="0002307E" w:rsidRDefault="0002307E" w:rsidP="00F76294">
      <w:pPr>
        <w:spacing w:before="240" w:after="0" w:line="360" w:lineRule="auto"/>
        <w:ind w:left="1416" w:firstLine="2"/>
        <w:jc w:val="both"/>
        <w:rPr>
          <w:rFonts w:ascii="Arial" w:hAnsi="Arial" w:cs="Arial"/>
          <w:b/>
          <w:sz w:val="24"/>
          <w:szCs w:val="24"/>
          <w:lang w:val="es-PE"/>
        </w:rPr>
      </w:pPr>
      <w:r w:rsidRPr="00B07431">
        <w:rPr>
          <w:rFonts w:ascii="Arial" w:hAnsi="Arial" w:cs="Arial"/>
          <w:b/>
          <w:sz w:val="24"/>
          <w:szCs w:val="24"/>
          <w:lang w:val="es-PE"/>
        </w:rPr>
        <w:t>DIMENSIONES:</w:t>
      </w:r>
    </w:p>
    <w:p w:rsidR="00F76294" w:rsidRDefault="00F76294" w:rsidP="00F76294">
      <w:pPr>
        <w:pStyle w:val="Prrafodelista"/>
        <w:spacing w:after="0" w:line="360" w:lineRule="auto"/>
        <w:ind w:left="1843"/>
        <w:rPr>
          <w:rFonts w:ascii="Arial" w:hAnsi="Arial" w:cs="Arial"/>
          <w:bCs/>
          <w:sz w:val="24"/>
          <w:szCs w:val="24"/>
        </w:rPr>
      </w:pPr>
    </w:p>
    <w:p w:rsidR="00F76294" w:rsidRDefault="00605CB5" w:rsidP="00F76294">
      <w:pPr>
        <w:pStyle w:val="Prrafodelista"/>
        <w:spacing w:after="0" w:line="360" w:lineRule="auto"/>
        <w:ind w:left="1843"/>
        <w:rPr>
          <w:rFonts w:ascii="Arial" w:hAnsi="Arial" w:cs="Arial"/>
          <w:sz w:val="24"/>
          <w:szCs w:val="24"/>
          <w:lang w:val="es-PE"/>
        </w:rPr>
      </w:pPr>
      <w:r>
        <w:rPr>
          <w:rFonts w:ascii="Arial" w:hAnsi="Arial" w:cs="Arial"/>
          <w:bCs/>
          <w:sz w:val="24"/>
          <w:szCs w:val="24"/>
        </w:rPr>
        <w:t>Clínica</w:t>
      </w:r>
    </w:p>
    <w:p w:rsidR="0002307E" w:rsidRPr="00B07431" w:rsidRDefault="0002307E" w:rsidP="00F76294">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rsidR="00A32AA2" w:rsidRPr="00B07431" w:rsidRDefault="00A32AA2" w:rsidP="00F76294">
      <w:pPr>
        <w:autoSpaceDE w:val="0"/>
        <w:autoSpaceDN w:val="0"/>
        <w:adjustRightInd w:val="0"/>
        <w:spacing w:after="0" w:line="360" w:lineRule="auto"/>
        <w:ind w:left="708" w:firstLine="708"/>
        <w:jc w:val="both"/>
        <w:rPr>
          <w:rFonts w:ascii="Arial" w:hAnsi="Arial" w:cs="Arial"/>
          <w:sz w:val="24"/>
          <w:szCs w:val="24"/>
          <w:lang w:val="es-PE"/>
        </w:rPr>
      </w:pPr>
    </w:p>
    <w:p w:rsidR="00F76294" w:rsidRPr="00F76294" w:rsidRDefault="00F76294" w:rsidP="000C129E">
      <w:pPr>
        <w:pStyle w:val="Prrafodelista"/>
        <w:numPr>
          <w:ilvl w:val="0"/>
          <w:numId w:val="8"/>
        </w:numPr>
        <w:spacing w:after="0" w:line="360" w:lineRule="auto"/>
        <w:ind w:left="1843" w:hanging="425"/>
        <w:contextualSpacing w:val="0"/>
        <w:rPr>
          <w:rFonts w:ascii="Arial" w:hAnsi="Arial" w:cs="Arial"/>
          <w:bCs/>
          <w:sz w:val="24"/>
          <w:szCs w:val="24"/>
        </w:rPr>
      </w:pPr>
      <w:r>
        <w:rPr>
          <w:rFonts w:ascii="Arial" w:hAnsi="Arial" w:cs="Arial"/>
          <w:sz w:val="24"/>
          <w:szCs w:val="24"/>
        </w:rPr>
        <w:lastRenderedPageBreak/>
        <w:t>Cuestionario sobre conocimiento del tratamiento.</w:t>
      </w:r>
    </w:p>
    <w:p w:rsidR="00F76294" w:rsidRDefault="00F76294" w:rsidP="00F76294">
      <w:pPr>
        <w:spacing w:after="0" w:line="360" w:lineRule="auto"/>
        <w:rPr>
          <w:rFonts w:ascii="Arial" w:hAnsi="Arial" w:cs="Arial"/>
          <w:bCs/>
          <w:sz w:val="24"/>
          <w:szCs w:val="24"/>
        </w:rPr>
      </w:pPr>
    </w:p>
    <w:p w:rsidR="004F4A71" w:rsidRPr="00F76294" w:rsidRDefault="00F76294" w:rsidP="00F76294">
      <w:pPr>
        <w:spacing w:after="0" w:line="360" w:lineRule="auto"/>
        <w:rPr>
          <w:rFonts w:ascii="Arial" w:hAnsi="Arial" w:cs="Arial"/>
          <w:bCs/>
          <w:sz w:val="24"/>
          <w:szCs w:val="24"/>
        </w:rPr>
      </w:pPr>
      <w:r w:rsidRPr="00F76294">
        <w:rPr>
          <w:rFonts w:ascii="Arial" w:hAnsi="Arial" w:cs="Arial"/>
          <w:bCs/>
          <w:sz w:val="24"/>
          <w:szCs w:val="24"/>
        </w:rPr>
        <w:t xml:space="preserve"> </w:t>
      </w:r>
    </w:p>
    <w:p w:rsidR="00701DE6" w:rsidRPr="00B07431" w:rsidRDefault="00701DE6" w:rsidP="005A63F3">
      <w:pPr>
        <w:pStyle w:val="Default"/>
        <w:spacing w:line="360" w:lineRule="auto"/>
        <w:ind w:left="851"/>
        <w:jc w:val="both"/>
        <w:rPr>
          <w:b/>
          <w:lang w:val="es-PE"/>
        </w:rPr>
      </w:pPr>
      <w:r w:rsidRPr="00B07431">
        <w:rPr>
          <w:b/>
          <w:lang w:val="es-PE"/>
        </w:rPr>
        <w:t>VARIABLE DEPENDIENTE:</w:t>
      </w:r>
      <w:r w:rsidR="00236DA3" w:rsidRPr="00B07431">
        <w:rPr>
          <w:b/>
          <w:lang w:val="es-PE"/>
        </w:rPr>
        <w:t xml:space="preserve"> </w:t>
      </w:r>
      <w:r w:rsidR="00605CB5">
        <w:rPr>
          <w:b/>
          <w:lang w:val="es-PE"/>
        </w:rPr>
        <w:t>ADHERENCIA AL TRATAMIENTO</w:t>
      </w:r>
    </w:p>
    <w:p w:rsidR="00236DA3" w:rsidRDefault="00236DA3" w:rsidP="005A63F3">
      <w:pPr>
        <w:pStyle w:val="Default"/>
        <w:spacing w:line="360" w:lineRule="auto"/>
        <w:ind w:left="851"/>
        <w:jc w:val="both"/>
        <w:rPr>
          <w:b/>
          <w:lang w:val="es-PE"/>
        </w:rPr>
      </w:pPr>
    </w:p>
    <w:p w:rsidR="0002307E"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7660B7" w:rsidRPr="00B07431" w:rsidRDefault="007660B7" w:rsidP="005A63F3">
      <w:pPr>
        <w:pStyle w:val="Default"/>
        <w:spacing w:line="360" w:lineRule="auto"/>
        <w:ind w:left="708" w:firstLine="708"/>
        <w:jc w:val="both"/>
        <w:rPr>
          <w:lang w:val="es-PE"/>
        </w:rPr>
      </w:pPr>
    </w:p>
    <w:p w:rsidR="007660B7" w:rsidRPr="00B07431" w:rsidRDefault="00605CB5" w:rsidP="005A63F3">
      <w:pPr>
        <w:pStyle w:val="Default"/>
        <w:spacing w:line="360" w:lineRule="auto"/>
        <w:ind w:left="708" w:firstLine="708"/>
        <w:jc w:val="both"/>
        <w:rPr>
          <w:lang w:val="es-PE"/>
        </w:rPr>
      </w:pPr>
      <w:r>
        <w:rPr>
          <w:sz w:val="23"/>
          <w:szCs w:val="23"/>
          <w:lang w:val="es-PE"/>
        </w:rPr>
        <w:t xml:space="preserve">Conductas que sigue una paciente para llevar y mantener un </w:t>
      </w:r>
      <w:r w:rsidR="00F76294">
        <w:rPr>
          <w:sz w:val="23"/>
          <w:szCs w:val="23"/>
          <w:lang w:val="es-PE"/>
        </w:rPr>
        <w:t>tratamiento</w:t>
      </w:r>
      <w:r>
        <w:rPr>
          <w:sz w:val="23"/>
          <w:szCs w:val="23"/>
          <w:lang w:val="es-PE"/>
        </w:rPr>
        <w:t xml:space="preserve"> a mediano y largo plazo</w:t>
      </w:r>
      <w:r w:rsidR="00F76294">
        <w:rPr>
          <w:sz w:val="23"/>
          <w:szCs w:val="23"/>
          <w:lang w:val="es-PE"/>
        </w:rPr>
        <w:t xml:space="preserve"> bajo control médico</w:t>
      </w:r>
      <w:r>
        <w:rPr>
          <w:sz w:val="23"/>
          <w:szCs w:val="23"/>
          <w:lang w:val="es-PE"/>
        </w:rPr>
        <w:t xml:space="preserve"> en relación a la enfermedad que lo aqueja</w:t>
      </w:r>
      <w:r w:rsidR="00F76294">
        <w:rPr>
          <w:sz w:val="23"/>
          <w:szCs w:val="23"/>
          <w:lang w:val="es-PE"/>
        </w:rPr>
        <w:t>.</w:t>
      </w:r>
    </w:p>
    <w:p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b/>
          <w:sz w:val="24"/>
          <w:szCs w:val="24"/>
          <w:lang w:val="es-PE"/>
        </w:rPr>
        <w:tab/>
      </w:r>
      <w:r w:rsidRPr="00B07431">
        <w:rPr>
          <w:rFonts w:ascii="Arial" w:hAnsi="Arial" w:cs="Arial"/>
          <w:b/>
          <w:sz w:val="24"/>
          <w:szCs w:val="24"/>
          <w:lang w:val="es-PE"/>
        </w:rPr>
        <w:tab/>
        <w:t>DIMENSIONES:</w:t>
      </w:r>
    </w:p>
    <w:p w:rsidR="0002307E" w:rsidRPr="00B07431" w:rsidRDefault="00F76294" w:rsidP="005A63F3">
      <w:pPr>
        <w:spacing w:before="240" w:after="0" w:line="360" w:lineRule="auto"/>
        <w:ind w:left="1416" w:firstLine="2"/>
        <w:jc w:val="both"/>
        <w:rPr>
          <w:rFonts w:ascii="Arial" w:hAnsi="Arial" w:cs="Arial"/>
          <w:sz w:val="24"/>
          <w:szCs w:val="24"/>
          <w:lang w:val="es-PE"/>
        </w:rPr>
      </w:pPr>
      <w:r>
        <w:rPr>
          <w:rFonts w:ascii="Arial" w:hAnsi="Arial" w:cs="Arial"/>
          <w:sz w:val="24"/>
          <w:szCs w:val="24"/>
          <w:lang w:val="es-PE"/>
        </w:rPr>
        <w:t>Clínica</w:t>
      </w:r>
    </w:p>
    <w:p w:rsidR="00F76294" w:rsidRDefault="00F76294" w:rsidP="00F76294">
      <w:pPr>
        <w:tabs>
          <w:tab w:val="left" w:pos="2160"/>
        </w:tabs>
        <w:autoSpaceDE w:val="0"/>
        <w:autoSpaceDN w:val="0"/>
        <w:adjustRightInd w:val="0"/>
        <w:spacing w:after="0" w:line="360" w:lineRule="auto"/>
        <w:jc w:val="both"/>
        <w:rPr>
          <w:rFonts w:ascii="Arial" w:hAnsi="Arial" w:cs="Arial"/>
          <w:sz w:val="24"/>
          <w:szCs w:val="24"/>
          <w:lang w:val="es-PE"/>
        </w:rPr>
      </w:pPr>
    </w:p>
    <w:p w:rsidR="0002307E" w:rsidRPr="00B07431" w:rsidRDefault="00F76294" w:rsidP="00F76294">
      <w:pPr>
        <w:tabs>
          <w:tab w:val="left" w:pos="1418"/>
          <w:tab w:val="left" w:pos="2160"/>
        </w:tabs>
        <w:autoSpaceDE w:val="0"/>
        <w:autoSpaceDN w:val="0"/>
        <w:adjustRightInd w:val="0"/>
        <w:spacing w:after="0" w:line="360" w:lineRule="auto"/>
        <w:jc w:val="both"/>
        <w:rPr>
          <w:rFonts w:ascii="Arial" w:hAnsi="Arial" w:cs="Arial"/>
          <w:b/>
          <w:sz w:val="24"/>
          <w:szCs w:val="24"/>
          <w:lang w:val="es-PE"/>
        </w:rPr>
      </w:pPr>
      <w:r>
        <w:rPr>
          <w:rFonts w:ascii="Arial" w:hAnsi="Arial" w:cs="Arial"/>
          <w:sz w:val="24"/>
          <w:szCs w:val="24"/>
          <w:lang w:val="es-PE"/>
        </w:rPr>
        <w:tab/>
      </w:r>
      <w:r w:rsidR="0002307E" w:rsidRPr="00B07431">
        <w:rPr>
          <w:rFonts w:ascii="Arial" w:hAnsi="Arial" w:cs="Arial"/>
          <w:b/>
          <w:sz w:val="24"/>
          <w:szCs w:val="24"/>
          <w:lang w:val="es-PE"/>
        </w:rPr>
        <w:t>INDICADORES:</w:t>
      </w:r>
    </w:p>
    <w:p w:rsidR="0002307E" w:rsidRPr="00B07431" w:rsidRDefault="0002307E" w:rsidP="005A63F3">
      <w:pPr>
        <w:autoSpaceDE w:val="0"/>
        <w:autoSpaceDN w:val="0"/>
        <w:adjustRightInd w:val="0"/>
        <w:spacing w:after="0" w:line="360" w:lineRule="auto"/>
        <w:jc w:val="both"/>
        <w:rPr>
          <w:rFonts w:ascii="Arial" w:hAnsi="Arial" w:cs="Arial"/>
          <w:sz w:val="24"/>
          <w:szCs w:val="24"/>
          <w:lang w:val="es-PE"/>
        </w:rPr>
      </w:pPr>
    </w:p>
    <w:p w:rsidR="00074682" w:rsidRPr="00F76294" w:rsidRDefault="00F76294" w:rsidP="000C129E">
      <w:pPr>
        <w:pStyle w:val="Prrafodelista"/>
        <w:numPr>
          <w:ilvl w:val="0"/>
          <w:numId w:val="8"/>
        </w:numPr>
        <w:spacing w:after="0" w:line="360" w:lineRule="auto"/>
        <w:ind w:left="1843"/>
        <w:jc w:val="both"/>
        <w:rPr>
          <w:rFonts w:ascii="Arial" w:hAnsi="Arial" w:cs="Arial"/>
          <w:b/>
          <w:color w:val="000000"/>
          <w:sz w:val="24"/>
          <w:szCs w:val="24"/>
          <w:lang w:val="es-PE"/>
        </w:rPr>
        <w:sectPr w:rsidR="00074682" w:rsidRPr="00F76294" w:rsidSect="00F5760A">
          <w:footerReference w:type="default" r:id="rId9"/>
          <w:pgSz w:w="11906" w:h="16838"/>
          <w:pgMar w:top="1701" w:right="1418" w:bottom="1418" w:left="1985" w:header="709" w:footer="709" w:gutter="0"/>
          <w:cols w:space="708"/>
          <w:titlePg/>
          <w:docGrid w:linePitch="360"/>
        </w:sectPr>
      </w:pPr>
      <w:r w:rsidRPr="00F76294">
        <w:rPr>
          <w:rFonts w:ascii="Arial" w:hAnsi="Arial" w:cs="Arial"/>
          <w:sz w:val="24"/>
          <w:szCs w:val="24"/>
        </w:rPr>
        <w:t xml:space="preserve">Cuestionario de Adherencia de </w:t>
      </w:r>
      <w:proofErr w:type="spellStart"/>
      <w:r w:rsidRPr="00F76294">
        <w:rPr>
          <w:rFonts w:ascii="Arial" w:hAnsi="Arial" w:cs="Arial"/>
          <w:sz w:val="24"/>
          <w:szCs w:val="24"/>
        </w:rPr>
        <w:t>Morinski</w:t>
      </w:r>
      <w:proofErr w:type="spellEnd"/>
      <w:r w:rsidRPr="00F76294">
        <w:rPr>
          <w:rFonts w:ascii="Arial" w:hAnsi="Arial" w:cs="Arial"/>
          <w:sz w:val="24"/>
          <w:szCs w:val="24"/>
        </w:rPr>
        <w:t xml:space="preserve">. </w:t>
      </w:r>
    </w:p>
    <w:p w:rsidR="00F76294" w:rsidRDefault="00F76294" w:rsidP="005A63F3">
      <w:pPr>
        <w:spacing w:line="360" w:lineRule="auto"/>
        <w:jc w:val="both"/>
        <w:rPr>
          <w:rFonts w:ascii="Arial" w:hAnsi="Arial"/>
          <w:b/>
          <w:color w:val="000000"/>
          <w:sz w:val="24"/>
          <w:szCs w:val="28"/>
        </w:rPr>
      </w:pPr>
    </w:p>
    <w:p w:rsidR="00074682" w:rsidRPr="00F76294" w:rsidRDefault="00F76294" w:rsidP="005A63F3">
      <w:pPr>
        <w:spacing w:line="360" w:lineRule="auto"/>
        <w:jc w:val="both"/>
        <w:rPr>
          <w:rFonts w:ascii="Arial" w:hAnsi="Arial" w:cs="Arial"/>
          <w:b/>
          <w:color w:val="000000"/>
          <w:sz w:val="24"/>
          <w:szCs w:val="24"/>
          <w:lang w:val="es-PE"/>
        </w:rPr>
      </w:pPr>
      <w:r w:rsidRPr="00F76294">
        <w:rPr>
          <w:rFonts w:ascii="Arial" w:hAnsi="Arial"/>
          <w:b/>
          <w:color w:val="000000"/>
          <w:sz w:val="24"/>
          <w:szCs w:val="24"/>
        </w:rPr>
        <w:t>GRADO DE CONOCIMIENTO ACERCA DEL TRATAMIENTO Y SU RELACION CON LA ADHERENCIA AL ESQUEMA DE TRATAMIENTO EN PACIENTES DIABÉTICOS DEL SERVICIO DE MEDICINA INTERNA DEL HOSPITAL SAN JUAN DE LURIGANCHO MAYO OCTUBRE 2018</w:t>
      </w:r>
    </w:p>
    <w:tbl>
      <w:tblPr>
        <w:tblW w:w="120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581"/>
        <w:gridCol w:w="1984"/>
        <w:gridCol w:w="2268"/>
        <w:gridCol w:w="1276"/>
        <w:gridCol w:w="1985"/>
      </w:tblGrid>
      <w:tr w:rsidR="00501937" w:rsidRPr="00B07431" w:rsidTr="00423FA3">
        <w:tc>
          <w:tcPr>
            <w:tcW w:w="1950"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sz w:val="18"/>
                <w:szCs w:val="24"/>
                <w:lang w:val="es-PE"/>
              </w:rPr>
            </w:pPr>
            <w:r w:rsidRPr="00B07431">
              <w:rPr>
                <w:rFonts w:ascii="Arial" w:hAnsi="Arial" w:cs="Arial"/>
                <w:b/>
                <w:bCs/>
                <w:sz w:val="18"/>
                <w:szCs w:val="24"/>
                <w:lang w:val="es-PE"/>
              </w:rPr>
              <w:t>VARIABLE</w:t>
            </w:r>
          </w:p>
        </w:tc>
        <w:tc>
          <w:tcPr>
            <w:tcW w:w="2581"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sz w:val="18"/>
                <w:szCs w:val="24"/>
                <w:lang w:val="es-PE"/>
              </w:rPr>
            </w:pPr>
            <w:r w:rsidRPr="00B07431">
              <w:rPr>
                <w:rFonts w:ascii="Arial" w:hAnsi="Arial" w:cs="Arial"/>
                <w:b/>
                <w:bCs/>
                <w:sz w:val="18"/>
                <w:szCs w:val="24"/>
                <w:lang w:val="es-PE"/>
              </w:rPr>
              <w:t>DEF. OPERACIONAL</w:t>
            </w:r>
          </w:p>
        </w:tc>
        <w:tc>
          <w:tcPr>
            <w:tcW w:w="1984"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b/>
                <w:sz w:val="18"/>
                <w:szCs w:val="24"/>
                <w:lang w:val="es-PE"/>
              </w:rPr>
            </w:pPr>
            <w:r w:rsidRPr="00B07431">
              <w:rPr>
                <w:rFonts w:ascii="Arial" w:hAnsi="Arial" w:cs="Arial"/>
                <w:b/>
                <w:bCs/>
                <w:sz w:val="18"/>
                <w:szCs w:val="24"/>
                <w:lang w:val="es-PE"/>
              </w:rPr>
              <w:t>DIMENSIONES</w:t>
            </w:r>
          </w:p>
        </w:tc>
        <w:tc>
          <w:tcPr>
            <w:tcW w:w="2268"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b/>
                <w:bCs/>
                <w:sz w:val="18"/>
                <w:szCs w:val="24"/>
                <w:lang w:val="es-PE"/>
              </w:rPr>
            </w:pPr>
            <w:r w:rsidRPr="00B07431">
              <w:rPr>
                <w:rFonts w:ascii="Arial" w:hAnsi="Arial" w:cs="Arial"/>
                <w:b/>
                <w:bCs/>
                <w:sz w:val="18"/>
                <w:szCs w:val="24"/>
                <w:lang w:val="es-PE"/>
              </w:rPr>
              <w:t>INDICADOR</w:t>
            </w:r>
          </w:p>
        </w:tc>
        <w:tc>
          <w:tcPr>
            <w:tcW w:w="1276"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sz w:val="18"/>
                <w:szCs w:val="24"/>
                <w:lang w:val="es-PE"/>
              </w:rPr>
            </w:pPr>
            <w:r w:rsidRPr="00B07431">
              <w:rPr>
                <w:rFonts w:ascii="Arial" w:hAnsi="Arial" w:cs="Arial"/>
                <w:b/>
                <w:bCs/>
                <w:sz w:val="18"/>
                <w:szCs w:val="24"/>
                <w:lang w:val="es-PE"/>
              </w:rPr>
              <w:t>ESCALA DE MEDICION</w:t>
            </w:r>
          </w:p>
        </w:tc>
        <w:tc>
          <w:tcPr>
            <w:tcW w:w="1985"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b/>
                <w:bCs/>
                <w:sz w:val="18"/>
                <w:szCs w:val="24"/>
                <w:lang w:val="es-PE"/>
              </w:rPr>
            </w:pPr>
            <w:r w:rsidRPr="00B07431">
              <w:rPr>
                <w:rFonts w:ascii="Arial" w:hAnsi="Arial" w:cs="Arial"/>
                <w:b/>
                <w:bCs/>
                <w:sz w:val="18"/>
                <w:szCs w:val="24"/>
                <w:lang w:val="es-PE"/>
              </w:rPr>
              <w:t>FUENTE DE VERIFICACION</w:t>
            </w:r>
          </w:p>
        </w:tc>
      </w:tr>
      <w:tr w:rsidR="00501937" w:rsidRPr="00B07431" w:rsidTr="004F4A71">
        <w:tc>
          <w:tcPr>
            <w:tcW w:w="1950"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F76294" w:rsidP="004F4A71">
            <w:pPr>
              <w:spacing w:after="0" w:line="360" w:lineRule="auto"/>
              <w:jc w:val="center"/>
              <w:rPr>
                <w:rFonts w:ascii="Arial" w:hAnsi="Arial" w:cs="Arial"/>
                <w:b/>
                <w:bCs/>
                <w:sz w:val="18"/>
                <w:szCs w:val="24"/>
                <w:lang w:val="es-PE"/>
              </w:rPr>
            </w:pPr>
            <w:r>
              <w:rPr>
                <w:rFonts w:ascii="Arial" w:hAnsi="Arial" w:cs="Arial"/>
                <w:b/>
                <w:bCs/>
                <w:sz w:val="18"/>
                <w:szCs w:val="24"/>
                <w:lang w:val="es-PE"/>
              </w:rPr>
              <w:t>Grado de Conocimiento</w:t>
            </w:r>
          </w:p>
          <w:p w:rsidR="00501937" w:rsidRPr="00B07431" w:rsidRDefault="00501937" w:rsidP="004F4A71">
            <w:pPr>
              <w:spacing w:after="0" w:line="360" w:lineRule="auto"/>
              <w:jc w:val="center"/>
              <w:rPr>
                <w:rFonts w:ascii="Arial" w:hAnsi="Arial" w:cs="Arial"/>
                <w:bCs/>
                <w:sz w:val="18"/>
                <w:szCs w:val="24"/>
                <w:lang w:val="es-PE"/>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F76294" w:rsidP="004F4A71">
            <w:pPr>
              <w:spacing w:after="0" w:line="360" w:lineRule="auto"/>
              <w:jc w:val="center"/>
              <w:rPr>
                <w:rFonts w:ascii="Arial" w:hAnsi="Arial" w:cs="Arial"/>
                <w:bCs/>
                <w:sz w:val="18"/>
                <w:szCs w:val="24"/>
                <w:lang w:val="es-PE"/>
              </w:rPr>
            </w:pPr>
            <w:r w:rsidRPr="00F76294">
              <w:rPr>
                <w:rFonts w:ascii="Arial" w:hAnsi="Arial" w:cs="Arial"/>
                <w:bCs/>
                <w:sz w:val="18"/>
                <w:szCs w:val="24"/>
                <w:lang w:val="es-PE"/>
              </w:rPr>
              <w:t>Conjunto de conocimiento poseen los pacientes sobre la medicación utilizada en su tratamiento y su administración apropiada.</w:t>
            </w:r>
          </w:p>
        </w:tc>
        <w:tc>
          <w:tcPr>
            <w:tcW w:w="1984" w:type="dxa"/>
            <w:tcBorders>
              <w:top w:val="single" w:sz="4" w:space="0" w:color="auto"/>
              <w:left w:val="single" w:sz="4" w:space="0" w:color="auto"/>
              <w:bottom w:val="single" w:sz="4" w:space="0" w:color="auto"/>
              <w:right w:val="single" w:sz="4" w:space="0" w:color="auto"/>
            </w:tcBorders>
            <w:vAlign w:val="center"/>
          </w:tcPr>
          <w:p w:rsidR="00501937" w:rsidRPr="00B07431" w:rsidRDefault="00F76294" w:rsidP="004F4A71">
            <w:pPr>
              <w:pStyle w:val="Prrafodelista"/>
              <w:spacing w:line="360" w:lineRule="auto"/>
              <w:ind w:left="0"/>
              <w:jc w:val="center"/>
              <w:rPr>
                <w:rFonts w:ascii="Arial" w:hAnsi="Arial" w:cs="Arial"/>
                <w:bCs/>
                <w:sz w:val="18"/>
                <w:szCs w:val="24"/>
                <w:lang w:val="es-PE"/>
              </w:rPr>
            </w:pPr>
            <w:r>
              <w:rPr>
                <w:rFonts w:ascii="Arial" w:hAnsi="Arial" w:cs="Arial"/>
                <w:bCs/>
                <w:sz w:val="18"/>
                <w:szCs w:val="24"/>
                <w:lang w:val="es-PE"/>
              </w:rPr>
              <w:t>Clínica</w:t>
            </w:r>
          </w:p>
        </w:tc>
        <w:tc>
          <w:tcPr>
            <w:tcW w:w="2268"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F76294" w:rsidP="00F76294">
            <w:pPr>
              <w:spacing w:after="0" w:line="360" w:lineRule="auto"/>
              <w:jc w:val="center"/>
              <w:rPr>
                <w:rFonts w:ascii="Arial" w:hAnsi="Arial" w:cs="Arial"/>
                <w:sz w:val="18"/>
                <w:szCs w:val="24"/>
                <w:lang w:val="es-PE"/>
              </w:rPr>
            </w:pPr>
            <w:r>
              <w:rPr>
                <w:rFonts w:ascii="Arial" w:hAnsi="Arial" w:cs="Arial"/>
                <w:bCs/>
                <w:sz w:val="18"/>
                <w:szCs w:val="24"/>
                <w:lang w:val="es-PE"/>
              </w:rPr>
              <w:t>Cuestionario sobre conocimiento del tratamiento</w:t>
            </w:r>
            <w:r w:rsidR="00423FA3" w:rsidRPr="00423FA3">
              <w:rPr>
                <w:rFonts w:ascii="Arial" w:hAnsi="Arial" w:cs="Arial"/>
                <w:bCs/>
                <w:sz w:val="18"/>
                <w:szCs w:val="24"/>
                <w:lang w:val="es-PE"/>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4F4A71">
            <w:pPr>
              <w:spacing w:after="0" w:line="360" w:lineRule="auto"/>
              <w:jc w:val="center"/>
              <w:rPr>
                <w:rFonts w:ascii="Arial" w:hAnsi="Arial" w:cs="Arial"/>
                <w:bCs/>
                <w:sz w:val="18"/>
                <w:szCs w:val="24"/>
                <w:lang w:val="es-PE"/>
              </w:rPr>
            </w:pPr>
            <w:r w:rsidRPr="00B07431">
              <w:rPr>
                <w:rFonts w:ascii="Arial" w:hAnsi="Arial" w:cs="Arial"/>
                <w:bCs/>
                <w:sz w:val="18"/>
                <w:szCs w:val="24"/>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4F4A71">
            <w:pPr>
              <w:spacing w:after="0" w:line="360" w:lineRule="auto"/>
              <w:jc w:val="center"/>
              <w:rPr>
                <w:rFonts w:ascii="Arial" w:hAnsi="Arial" w:cs="Arial"/>
                <w:bCs/>
                <w:sz w:val="18"/>
                <w:szCs w:val="24"/>
                <w:lang w:val="es-PE"/>
              </w:rPr>
            </w:pPr>
            <w:r w:rsidRPr="00B07431">
              <w:rPr>
                <w:rFonts w:ascii="Arial" w:hAnsi="Arial" w:cs="Arial"/>
                <w:bCs/>
                <w:sz w:val="18"/>
                <w:szCs w:val="24"/>
                <w:lang w:val="es-PE"/>
              </w:rPr>
              <w:t>Hoja de recolección de datos</w:t>
            </w:r>
          </w:p>
        </w:tc>
      </w:tr>
      <w:tr w:rsidR="00501937" w:rsidRPr="00B07431" w:rsidTr="00F76294">
        <w:tc>
          <w:tcPr>
            <w:tcW w:w="1950"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F76294" w:rsidP="004F4A71">
            <w:pPr>
              <w:spacing w:after="0" w:line="360" w:lineRule="auto"/>
              <w:jc w:val="center"/>
              <w:rPr>
                <w:rFonts w:ascii="Arial" w:hAnsi="Arial" w:cs="Arial"/>
                <w:bCs/>
                <w:sz w:val="18"/>
                <w:szCs w:val="18"/>
                <w:lang w:val="es-PE"/>
              </w:rPr>
            </w:pPr>
            <w:r>
              <w:rPr>
                <w:rFonts w:ascii="Arial" w:hAnsi="Arial" w:cs="Arial"/>
                <w:b/>
                <w:bCs/>
                <w:sz w:val="18"/>
                <w:szCs w:val="18"/>
                <w:lang w:val="es-PE"/>
              </w:rPr>
              <w:t>Adherencia al Tratamiento</w:t>
            </w:r>
          </w:p>
        </w:tc>
        <w:tc>
          <w:tcPr>
            <w:tcW w:w="2581"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F76294" w:rsidP="004F4A71">
            <w:pPr>
              <w:spacing w:after="0" w:line="360" w:lineRule="auto"/>
              <w:jc w:val="center"/>
              <w:rPr>
                <w:rFonts w:ascii="Arial" w:hAnsi="Arial" w:cs="Arial"/>
                <w:sz w:val="18"/>
                <w:szCs w:val="18"/>
                <w:lang w:val="es-PE"/>
              </w:rPr>
            </w:pPr>
            <w:r w:rsidRPr="00F76294">
              <w:rPr>
                <w:rFonts w:ascii="Arial" w:hAnsi="Arial" w:cs="Arial"/>
                <w:bCs/>
                <w:sz w:val="18"/>
                <w:szCs w:val="18"/>
                <w:lang w:val="es-PE"/>
              </w:rPr>
              <w:t>Conductas que sigue una paciente para llevar y mantener un tratamiento a mediano y largo plazo bajo control médico en relación a la enfermedad que lo aqueja.</w:t>
            </w:r>
          </w:p>
        </w:tc>
        <w:tc>
          <w:tcPr>
            <w:tcW w:w="1984" w:type="dxa"/>
            <w:tcBorders>
              <w:top w:val="single" w:sz="4" w:space="0" w:color="auto"/>
              <w:left w:val="single" w:sz="4" w:space="0" w:color="auto"/>
              <w:bottom w:val="single" w:sz="4" w:space="0" w:color="auto"/>
              <w:right w:val="single" w:sz="4" w:space="0" w:color="auto"/>
            </w:tcBorders>
            <w:vAlign w:val="center"/>
          </w:tcPr>
          <w:p w:rsidR="00501937" w:rsidRPr="00B07431" w:rsidRDefault="00F76294" w:rsidP="004F4A71">
            <w:pPr>
              <w:jc w:val="center"/>
              <w:rPr>
                <w:rFonts w:ascii="Arial" w:hAnsi="Arial" w:cs="Arial"/>
                <w:bCs/>
                <w:sz w:val="18"/>
                <w:szCs w:val="18"/>
                <w:lang w:val="es-PE"/>
              </w:rPr>
            </w:pPr>
            <w:r>
              <w:rPr>
                <w:rFonts w:ascii="Arial" w:hAnsi="Arial" w:cs="Arial"/>
                <w:bCs/>
                <w:sz w:val="18"/>
                <w:szCs w:val="18"/>
                <w:lang w:val="es-PE"/>
              </w:rPr>
              <w:t>Clínica</w:t>
            </w:r>
          </w:p>
        </w:tc>
        <w:tc>
          <w:tcPr>
            <w:tcW w:w="2268" w:type="dxa"/>
            <w:tcBorders>
              <w:top w:val="single" w:sz="4" w:space="0" w:color="auto"/>
              <w:left w:val="single" w:sz="4" w:space="0" w:color="auto"/>
              <w:bottom w:val="single" w:sz="4" w:space="0" w:color="auto"/>
              <w:right w:val="single" w:sz="4" w:space="0" w:color="auto"/>
            </w:tcBorders>
            <w:vAlign w:val="center"/>
          </w:tcPr>
          <w:p w:rsidR="00501937" w:rsidRPr="00B07431" w:rsidRDefault="00F76294" w:rsidP="004F4A71">
            <w:pPr>
              <w:spacing w:after="0" w:line="360" w:lineRule="auto"/>
              <w:jc w:val="center"/>
              <w:rPr>
                <w:rFonts w:ascii="Arial" w:hAnsi="Arial" w:cs="Arial"/>
                <w:sz w:val="18"/>
                <w:szCs w:val="18"/>
                <w:lang w:val="es-PE"/>
              </w:rPr>
            </w:pPr>
            <w:r>
              <w:rPr>
                <w:rFonts w:ascii="Arial" w:hAnsi="Arial" w:cs="Arial"/>
                <w:sz w:val="18"/>
                <w:szCs w:val="18"/>
                <w:lang w:val="es-PE"/>
              </w:rPr>
              <w:t xml:space="preserve">Cuestionario de adherencia de </w:t>
            </w:r>
            <w:proofErr w:type="spellStart"/>
            <w:r>
              <w:rPr>
                <w:rFonts w:ascii="Arial" w:hAnsi="Arial" w:cs="Arial"/>
                <w:sz w:val="18"/>
                <w:szCs w:val="18"/>
                <w:lang w:val="es-PE"/>
              </w:rPr>
              <w:t>Morinski</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4F4A71">
            <w:pPr>
              <w:spacing w:after="0" w:line="360" w:lineRule="auto"/>
              <w:jc w:val="center"/>
              <w:rPr>
                <w:rFonts w:ascii="Arial" w:hAnsi="Arial" w:cs="Arial"/>
                <w:bCs/>
                <w:sz w:val="18"/>
                <w:szCs w:val="18"/>
                <w:lang w:val="es-PE"/>
              </w:rPr>
            </w:pPr>
            <w:r w:rsidRPr="00B07431">
              <w:rPr>
                <w:rFonts w:ascii="Arial" w:hAnsi="Arial" w:cs="Arial"/>
                <w:bCs/>
                <w:sz w:val="18"/>
                <w:szCs w:val="18"/>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4F4A71">
            <w:pPr>
              <w:spacing w:after="0" w:line="360" w:lineRule="auto"/>
              <w:jc w:val="center"/>
              <w:rPr>
                <w:rFonts w:ascii="Arial" w:hAnsi="Arial" w:cs="Arial"/>
                <w:bCs/>
                <w:sz w:val="18"/>
                <w:szCs w:val="18"/>
                <w:lang w:val="es-PE"/>
              </w:rPr>
            </w:pPr>
            <w:r w:rsidRPr="00B07431">
              <w:rPr>
                <w:rFonts w:ascii="Arial" w:hAnsi="Arial" w:cs="Arial"/>
                <w:bCs/>
                <w:sz w:val="18"/>
                <w:szCs w:val="18"/>
                <w:lang w:val="es-PE"/>
              </w:rPr>
              <w:t>Hoja de recolección de datos</w:t>
            </w:r>
          </w:p>
        </w:tc>
      </w:tr>
    </w:tbl>
    <w:p w:rsidR="00074682" w:rsidRPr="00B07431" w:rsidRDefault="00074682" w:rsidP="005A63F3">
      <w:pPr>
        <w:spacing w:before="240" w:after="0" w:line="360" w:lineRule="auto"/>
        <w:jc w:val="both"/>
        <w:rPr>
          <w:rFonts w:ascii="Arial" w:eastAsia="Times New Roman" w:hAnsi="Arial" w:cs="Arial"/>
          <w:b/>
          <w:bCs/>
          <w:sz w:val="24"/>
          <w:szCs w:val="24"/>
          <w:lang w:val="es-PE" w:bidi="en-US"/>
        </w:rPr>
        <w:sectPr w:rsidR="00074682" w:rsidRPr="00B07431" w:rsidSect="00074682">
          <w:pgSz w:w="16838" w:h="11906" w:orient="landscape"/>
          <w:pgMar w:top="1418" w:right="1418" w:bottom="1985" w:left="1701" w:header="709" w:footer="709" w:gutter="0"/>
          <w:cols w:space="708"/>
          <w:docGrid w:linePitch="360"/>
        </w:sectPr>
      </w:pPr>
    </w:p>
    <w:p w:rsidR="00423FA3" w:rsidRPr="00423FA3" w:rsidRDefault="00423FA3" w:rsidP="00423FA3">
      <w:pPr>
        <w:spacing w:before="240" w:after="0" w:line="360" w:lineRule="auto"/>
        <w:jc w:val="center"/>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 xml:space="preserve">CAPÍTULO III: </w:t>
      </w:r>
      <w:r w:rsidRPr="00423FA3">
        <w:rPr>
          <w:rFonts w:ascii="Arial" w:eastAsia="Times New Roman" w:hAnsi="Arial" w:cs="Arial"/>
          <w:b/>
          <w:bCs/>
          <w:sz w:val="24"/>
          <w:szCs w:val="24"/>
          <w:lang w:val="es-PE" w:bidi="en-US"/>
        </w:rPr>
        <w:t>OBJETIVOS DE LA INVESTIGACIÓN</w:t>
      </w:r>
    </w:p>
    <w:p w:rsid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p>
    <w:p w:rsidR="00423FA3" w:rsidRP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3.1 </w:t>
      </w:r>
      <w:r>
        <w:rPr>
          <w:rFonts w:ascii="Arial" w:eastAsia="Times New Roman" w:hAnsi="Arial" w:cs="Arial"/>
          <w:b/>
          <w:bCs/>
          <w:sz w:val="24"/>
          <w:szCs w:val="24"/>
          <w:lang w:val="es-PE" w:bidi="en-US"/>
        </w:rPr>
        <w:tab/>
      </w:r>
      <w:r w:rsidRPr="00423FA3">
        <w:rPr>
          <w:rFonts w:ascii="Arial" w:eastAsia="Times New Roman" w:hAnsi="Arial" w:cs="Arial"/>
          <w:b/>
          <w:bCs/>
          <w:sz w:val="24"/>
          <w:szCs w:val="24"/>
          <w:lang w:val="es-PE" w:bidi="en-US"/>
        </w:rPr>
        <w:t>OBJETIVO GENERAL</w:t>
      </w:r>
    </w:p>
    <w:p w:rsidR="00423FA3" w:rsidRDefault="00423FA3" w:rsidP="00F76294">
      <w:pPr>
        <w:pStyle w:val="Sinespaciado"/>
        <w:jc w:val="center"/>
        <w:rPr>
          <w:lang w:val="es-PE" w:bidi="en-US"/>
        </w:rPr>
      </w:pPr>
    </w:p>
    <w:p w:rsidR="00F76294" w:rsidRDefault="00C73734" w:rsidP="00C73734">
      <w:pPr>
        <w:pStyle w:val="Sinespaciado"/>
        <w:tabs>
          <w:tab w:val="left" w:pos="2515"/>
        </w:tabs>
        <w:rPr>
          <w:lang w:val="es-PE" w:bidi="en-US"/>
        </w:rPr>
      </w:pPr>
      <w:r>
        <w:rPr>
          <w:lang w:val="es-PE" w:bidi="en-US"/>
        </w:rPr>
        <w:tab/>
      </w:r>
    </w:p>
    <w:p w:rsidR="00F76294" w:rsidRDefault="00F76294" w:rsidP="00F76294">
      <w:pPr>
        <w:tabs>
          <w:tab w:val="num" w:pos="1428"/>
        </w:tabs>
        <w:spacing w:after="0" w:line="360" w:lineRule="auto"/>
        <w:ind w:left="709" w:hanging="709"/>
        <w:jc w:val="both"/>
        <w:rPr>
          <w:rFonts w:ascii="Arial" w:eastAsia="Times New Roman" w:hAnsi="Arial" w:cs="Arial"/>
          <w:sz w:val="24"/>
          <w:szCs w:val="24"/>
          <w:lang w:val="es-MX" w:eastAsia="es-ES"/>
        </w:rPr>
      </w:pPr>
      <w:r>
        <w:rPr>
          <w:rFonts w:ascii="Arial" w:eastAsia="Times New Roman" w:hAnsi="Arial" w:cs="Arial"/>
          <w:sz w:val="24"/>
          <w:szCs w:val="24"/>
          <w:lang w:eastAsia="es-ES"/>
        </w:rPr>
        <w:tab/>
      </w:r>
      <w:r>
        <w:rPr>
          <w:rFonts w:ascii="Arial" w:eastAsia="Times New Roman" w:hAnsi="Arial" w:cs="Arial"/>
          <w:sz w:val="24"/>
          <w:szCs w:val="24"/>
          <w:lang w:eastAsia="es-ES"/>
        </w:rPr>
        <w:tab/>
        <w:t xml:space="preserve">Determinar la </w:t>
      </w:r>
      <w:r>
        <w:rPr>
          <w:rFonts w:ascii="Arial" w:eastAsia="Times New Roman" w:hAnsi="Arial" w:cs="Arial"/>
          <w:sz w:val="24"/>
          <w:szCs w:val="24"/>
          <w:lang w:val="es-MX" w:eastAsia="es-ES"/>
        </w:rPr>
        <w:t xml:space="preserve">relación que existe entre el nivel de conocimiento acerca del tratamiento y su relación con la adherencia al esquema de tratamiento en pacientes diabéticos del servicio de Medicina Interna del Hospital San Juan de Lurigancho en el periodo de </w:t>
      </w:r>
      <w:r w:rsidR="00947942">
        <w:rPr>
          <w:rFonts w:ascii="Arial" w:eastAsia="Times New Roman" w:hAnsi="Arial" w:cs="Arial"/>
          <w:sz w:val="24"/>
          <w:szCs w:val="24"/>
          <w:lang w:val="es-MX" w:eastAsia="es-ES"/>
        </w:rPr>
        <w:t>Mayo</w:t>
      </w:r>
      <w:r>
        <w:rPr>
          <w:rFonts w:ascii="Arial" w:eastAsia="Times New Roman" w:hAnsi="Arial" w:cs="Arial"/>
          <w:sz w:val="24"/>
          <w:szCs w:val="24"/>
          <w:lang w:val="es-MX" w:eastAsia="es-ES"/>
        </w:rPr>
        <w:t xml:space="preserve"> a Octubre del 2018.</w:t>
      </w:r>
    </w:p>
    <w:p w:rsidR="00C73734" w:rsidRDefault="00C73734" w:rsidP="00F76294">
      <w:pPr>
        <w:tabs>
          <w:tab w:val="num" w:pos="1428"/>
        </w:tabs>
        <w:spacing w:after="0" w:line="360" w:lineRule="auto"/>
        <w:ind w:left="709" w:hanging="709"/>
        <w:jc w:val="both"/>
        <w:rPr>
          <w:rFonts w:ascii="Arial" w:eastAsia="Times New Roman" w:hAnsi="Arial" w:cs="Arial"/>
          <w:sz w:val="24"/>
          <w:szCs w:val="24"/>
          <w:lang w:val="es-MX" w:eastAsia="es-ES"/>
        </w:rPr>
      </w:pPr>
    </w:p>
    <w:p w:rsidR="00C73734" w:rsidRDefault="00C73734" w:rsidP="00F76294">
      <w:pPr>
        <w:tabs>
          <w:tab w:val="num" w:pos="1428"/>
        </w:tabs>
        <w:spacing w:after="0" w:line="360" w:lineRule="auto"/>
        <w:ind w:left="709" w:hanging="709"/>
        <w:jc w:val="both"/>
        <w:rPr>
          <w:rFonts w:ascii="Arial" w:eastAsia="Times New Roman" w:hAnsi="Arial" w:cs="Arial"/>
          <w:sz w:val="24"/>
          <w:szCs w:val="24"/>
          <w:lang w:val="es-MX" w:eastAsia="es-ES"/>
        </w:rPr>
      </w:pPr>
    </w:p>
    <w:p w:rsidR="00423FA3" w:rsidRDefault="00423FA3" w:rsidP="00423FA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3.2</w:t>
      </w:r>
      <w:r w:rsidRPr="00B07431">
        <w:rPr>
          <w:rFonts w:ascii="Arial" w:eastAsia="Times New Roman" w:hAnsi="Arial" w:cs="Arial"/>
          <w:b/>
          <w:bCs/>
          <w:sz w:val="24"/>
          <w:szCs w:val="24"/>
          <w:lang w:val="es-PE" w:bidi="en-US"/>
        </w:rPr>
        <w:tab/>
        <w:t>OBJETIVOS ESPECÍFICOS</w:t>
      </w:r>
    </w:p>
    <w:p w:rsidR="004F4A71" w:rsidRDefault="004F4A71" w:rsidP="00423FA3">
      <w:pPr>
        <w:spacing w:before="240" w:after="0" w:line="360" w:lineRule="auto"/>
        <w:jc w:val="both"/>
        <w:rPr>
          <w:rFonts w:ascii="Arial" w:eastAsia="Times New Roman" w:hAnsi="Arial" w:cs="Arial"/>
          <w:b/>
          <w:bCs/>
          <w:sz w:val="24"/>
          <w:szCs w:val="24"/>
          <w:lang w:val="es-PE" w:bidi="en-US"/>
        </w:rPr>
      </w:pPr>
    </w:p>
    <w:p w:rsidR="00F76294" w:rsidRPr="00C73734" w:rsidRDefault="00F76294" w:rsidP="000C129E">
      <w:pPr>
        <w:pStyle w:val="Prrafodelista"/>
        <w:numPr>
          <w:ilvl w:val="0"/>
          <w:numId w:val="7"/>
        </w:numPr>
        <w:spacing w:after="200" w:line="360" w:lineRule="auto"/>
        <w:jc w:val="both"/>
        <w:rPr>
          <w:rFonts w:ascii="Arial" w:hAnsi="Arial" w:cs="Arial"/>
          <w:sz w:val="24"/>
          <w:szCs w:val="24"/>
        </w:rPr>
      </w:pPr>
      <w:r w:rsidRPr="00C73734">
        <w:rPr>
          <w:rFonts w:ascii="Arial" w:hAnsi="Arial" w:cs="Arial"/>
          <w:sz w:val="24"/>
          <w:szCs w:val="24"/>
        </w:rPr>
        <w:t xml:space="preserve">Analizar las causas de la falta de información acerca de su tratamiento en pacientes diabéticos del servicio de Medicina Interna en el Hospital San Juan de Lurigancho en el periodo de </w:t>
      </w:r>
      <w:r w:rsidR="00947942">
        <w:rPr>
          <w:rFonts w:ascii="Arial" w:hAnsi="Arial" w:cs="Arial"/>
          <w:sz w:val="24"/>
          <w:szCs w:val="24"/>
        </w:rPr>
        <w:t>Mayo</w:t>
      </w:r>
      <w:r w:rsidRPr="00C73734">
        <w:rPr>
          <w:rFonts w:ascii="Arial" w:hAnsi="Arial" w:cs="Arial"/>
          <w:sz w:val="24"/>
          <w:szCs w:val="24"/>
        </w:rPr>
        <w:t xml:space="preserve"> a Octubre 2018.</w:t>
      </w:r>
    </w:p>
    <w:p w:rsidR="00F76294" w:rsidRPr="00C73734" w:rsidRDefault="00F76294" w:rsidP="00F76294">
      <w:pPr>
        <w:pStyle w:val="Prrafodelista"/>
        <w:spacing w:after="200" w:line="360" w:lineRule="auto"/>
        <w:ind w:left="1560"/>
        <w:jc w:val="both"/>
        <w:rPr>
          <w:rFonts w:ascii="Arial" w:hAnsi="Arial" w:cs="Arial"/>
          <w:sz w:val="24"/>
          <w:szCs w:val="24"/>
        </w:rPr>
      </w:pPr>
    </w:p>
    <w:p w:rsidR="00F76294" w:rsidRPr="00C73734" w:rsidRDefault="00F76294" w:rsidP="00F76294">
      <w:pPr>
        <w:pStyle w:val="Prrafodelista"/>
        <w:spacing w:after="200" w:line="360" w:lineRule="auto"/>
        <w:ind w:left="1560"/>
        <w:jc w:val="both"/>
        <w:rPr>
          <w:rFonts w:ascii="Arial" w:hAnsi="Arial" w:cs="Arial"/>
          <w:sz w:val="24"/>
          <w:szCs w:val="24"/>
        </w:rPr>
      </w:pPr>
    </w:p>
    <w:p w:rsidR="00F76294" w:rsidRPr="00C73734" w:rsidRDefault="00F76294" w:rsidP="000C129E">
      <w:pPr>
        <w:pStyle w:val="Prrafodelista"/>
        <w:numPr>
          <w:ilvl w:val="0"/>
          <w:numId w:val="7"/>
        </w:numPr>
        <w:spacing w:after="200" w:line="360" w:lineRule="auto"/>
        <w:jc w:val="both"/>
        <w:rPr>
          <w:rFonts w:ascii="Arial" w:hAnsi="Arial" w:cs="Arial"/>
          <w:sz w:val="24"/>
          <w:szCs w:val="24"/>
        </w:rPr>
      </w:pPr>
      <w:r w:rsidRPr="00C73734">
        <w:rPr>
          <w:rFonts w:ascii="Arial" w:hAnsi="Arial" w:cs="Arial"/>
          <w:sz w:val="24"/>
          <w:szCs w:val="24"/>
        </w:rPr>
        <w:t xml:space="preserve">Determinar la relación entre el soporte familiar frente a la adherencia terapéutica en diabéticos en el servicio de Medicina Interna en el Hospital San Juan de Lurigancho en el periodo de </w:t>
      </w:r>
      <w:r w:rsidR="00947942">
        <w:rPr>
          <w:rFonts w:ascii="Arial" w:hAnsi="Arial" w:cs="Arial"/>
          <w:sz w:val="24"/>
          <w:szCs w:val="24"/>
        </w:rPr>
        <w:t>Mayo</w:t>
      </w:r>
      <w:r w:rsidRPr="00C73734">
        <w:rPr>
          <w:rFonts w:ascii="Arial" w:hAnsi="Arial" w:cs="Arial"/>
          <w:sz w:val="24"/>
          <w:szCs w:val="24"/>
        </w:rPr>
        <w:t xml:space="preserve"> a Octubre 2018.</w:t>
      </w:r>
    </w:p>
    <w:p w:rsidR="00F76294" w:rsidRPr="00C73734" w:rsidRDefault="00F76294" w:rsidP="00F76294">
      <w:pPr>
        <w:pStyle w:val="Prrafodelista"/>
        <w:rPr>
          <w:rFonts w:ascii="Arial" w:hAnsi="Arial" w:cs="Arial"/>
          <w:sz w:val="24"/>
          <w:szCs w:val="24"/>
        </w:rPr>
      </w:pPr>
    </w:p>
    <w:p w:rsidR="00F76294" w:rsidRPr="00C73734" w:rsidRDefault="00F76294" w:rsidP="00F76294">
      <w:pPr>
        <w:pStyle w:val="Prrafodelista"/>
        <w:spacing w:after="200" w:line="360" w:lineRule="auto"/>
        <w:ind w:left="1560"/>
        <w:jc w:val="both"/>
        <w:rPr>
          <w:rFonts w:ascii="Arial" w:hAnsi="Arial" w:cs="Arial"/>
          <w:sz w:val="24"/>
          <w:szCs w:val="24"/>
        </w:rPr>
      </w:pPr>
    </w:p>
    <w:p w:rsidR="00F76294" w:rsidRPr="00C73734" w:rsidRDefault="00F76294" w:rsidP="000C129E">
      <w:pPr>
        <w:pStyle w:val="Prrafodelista"/>
        <w:numPr>
          <w:ilvl w:val="0"/>
          <w:numId w:val="7"/>
        </w:numPr>
        <w:spacing w:after="200" w:line="360" w:lineRule="auto"/>
        <w:jc w:val="both"/>
        <w:rPr>
          <w:rFonts w:ascii="Arial" w:hAnsi="Arial" w:cs="Arial"/>
          <w:sz w:val="24"/>
          <w:szCs w:val="24"/>
        </w:rPr>
      </w:pPr>
      <w:r w:rsidRPr="00C73734">
        <w:rPr>
          <w:rFonts w:ascii="Arial" w:hAnsi="Arial" w:cs="Arial"/>
          <w:sz w:val="24"/>
          <w:szCs w:val="24"/>
        </w:rPr>
        <w:t xml:space="preserve">Estudiar la presencia de un glucómetro en casa y la adherencia terapéutica en diabéticos en el servicio de Medicina Interna en el Hospital San Juan de Lurigancho en el periodo de </w:t>
      </w:r>
      <w:r w:rsidR="00947942">
        <w:rPr>
          <w:rFonts w:ascii="Arial" w:hAnsi="Arial" w:cs="Arial"/>
          <w:sz w:val="24"/>
          <w:szCs w:val="24"/>
        </w:rPr>
        <w:t>Mayo</w:t>
      </w:r>
      <w:r w:rsidRPr="00C73734">
        <w:rPr>
          <w:rFonts w:ascii="Arial" w:hAnsi="Arial" w:cs="Arial"/>
          <w:sz w:val="24"/>
          <w:szCs w:val="24"/>
        </w:rPr>
        <w:t xml:space="preserve"> a Octubre 2018.</w:t>
      </w:r>
    </w:p>
    <w:p w:rsidR="00F76294" w:rsidRPr="00C73734" w:rsidRDefault="00F76294" w:rsidP="00F76294">
      <w:pPr>
        <w:pStyle w:val="Prrafodelista"/>
        <w:spacing w:after="200" w:line="360" w:lineRule="auto"/>
        <w:ind w:left="1560"/>
        <w:jc w:val="both"/>
        <w:rPr>
          <w:rFonts w:ascii="Arial" w:hAnsi="Arial" w:cs="Arial"/>
          <w:sz w:val="24"/>
          <w:szCs w:val="24"/>
        </w:rPr>
      </w:pPr>
    </w:p>
    <w:p w:rsidR="00F76294" w:rsidRPr="00C73734" w:rsidRDefault="00F76294" w:rsidP="00F76294">
      <w:pPr>
        <w:pStyle w:val="Prrafodelista"/>
        <w:rPr>
          <w:rFonts w:ascii="Arial" w:hAnsi="Arial" w:cs="Arial"/>
          <w:sz w:val="24"/>
          <w:szCs w:val="24"/>
        </w:rPr>
      </w:pPr>
    </w:p>
    <w:p w:rsidR="00F76294" w:rsidRPr="00C73734" w:rsidRDefault="00F76294" w:rsidP="000C129E">
      <w:pPr>
        <w:pStyle w:val="Prrafodelista"/>
        <w:numPr>
          <w:ilvl w:val="0"/>
          <w:numId w:val="7"/>
        </w:numPr>
        <w:spacing w:after="200" w:line="360" w:lineRule="auto"/>
        <w:jc w:val="both"/>
        <w:rPr>
          <w:rFonts w:ascii="Arial" w:hAnsi="Arial" w:cs="Arial"/>
          <w:sz w:val="24"/>
          <w:szCs w:val="24"/>
        </w:rPr>
      </w:pPr>
      <w:r w:rsidRPr="00C73734">
        <w:rPr>
          <w:rFonts w:ascii="Arial" w:hAnsi="Arial" w:cs="Arial"/>
          <w:sz w:val="24"/>
          <w:szCs w:val="24"/>
        </w:rPr>
        <w:t xml:space="preserve">Estudiar la relación entre la periodicidad del control médico en la adherencia terapéutica en pacientes diabéticos en el servicio de Medicina Interna en el Hospital San Juan de Lurigancho en el periodo de </w:t>
      </w:r>
      <w:r w:rsidR="00947942">
        <w:rPr>
          <w:rFonts w:ascii="Arial" w:hAnsi="Arial" w:cs="Arial"/>
          <w:sz w:val="24"/>
          <w:szCs w:val="24"/>
        </w:rPr>
        <w:t>Mayo</w:t>
      </w:r>
      <w:r w:rsidRPr="00C73734">
        <w:rPr>
          <w:rFonts w:ascii="Arial" w:hAnsi="Arial" w:cs="Arial"/>
          <w:sz w:val="24"/>
          <w:szCs w:val="24"/>
        </w:rPr>
        <w:t xml:space="preserve"> a Octubre 2018.</w:t>
      </w:r>
    </w:p>
    <w:p w:rsidR="00C73734" w:rsidRDefault="00C73734" w:rsidP="007161F2">
      <w:pPr>
        <w:spacing w:before="240" w:after="0" w:line="360" w:lineRule="auto"/>
        <w:jc w:val="center"/>
        <w:rPr>
          <w:rFonts w:ascii="Arial" w:eastAsia="Times New Roman" w:hAnsi="Arial" w:cs="Arial"/>
          <w:b/>
          <w:bCs/>
          <w:sz w:val="24"/>
          <w:szCs w:val="24"/>
          <w:highlight w:val="yellow"/>
          <w:lang w:val="es-PE" w:bidi="en-US"/>
        </w:rPr>
      </w:pPr>
    </w:p>
    <w:p w:rsidR="00C73734" w:rsidRDefault="00C73734" w:rsidP="007161F2">
      <w:pPr>
        <w:spacing w:before="240" w:after="0" w:line="360" w:lineRule="auto"/>
        <w:jc w:val="center"/>
        <w:rPr>
          <w:rFonts w:ascii="Arial" w:eastAsia="Times New Roman" w:hAnsi="Arial" w:cs="Arial"/>
          <w:b/>
          <w:bCs/>
          <w:sz w:val="24"/>
          <w:szCs w:val="24"/>
          <w:highlight w:val="yellow"/>
          <w:lang w:val="es-PE" w:bidi="en-US"/>
        </w:rPr>
      </w:pPr>
    </w:p>
    <w:p w:rsidR="00C73734" w:rsidRDefault="00C73734" w:rsidP="007161F2">
      <w:pPr>
        <w:spacing w:before="240" w:after="0" w:line="360" w:lineRule="auto"/>
        <w:jc w:val="center"/>
        <w:rPr>
          <w:rFonts w:ascii="Arial" w:eastAsia="Times New Roman" w:hAnsi="Arial" w:cs="Arial"/>
          <w:b/>
          <w:bCs/>
          <w:sz w:val="24"/>
          <w:szCs w:val="24"/>
          <w:highlight w:val="yellow"/>
          <w:lang w:val="es-PE" w:bidi="en-US"/>
        </w:rPr>
      </w:pPr>
    </w:p>
    <w:p w:rsidR="00C73734" w:rsidRDefault="00C73734" w:rsidP="007161F2">
      <w:pPr>
        <w:spacing w:before="240" w:after="0" w:line="360" w:lineRule="auto"/>
        <w:jc w:val="center"/>
        <w:rPr>
          <w:rFonts w:ascii="Arial" w:eastAsia="Times New Roman" w:hAnsi="Arial" w:cs="Arial"/>
          <w:b/>
          <w:bCs/>
          <w:sz w:val="24"/>
          <w:szCs w:val="24"/>
          <w:highlight w:val="yellow"/>
          <w:lang w:val="es-PE" w:bidi="en-US"/>
        </w:rPr>
      </w:pPr>
    </w:p>
    <w:p w:rsidR="00C73734" w:rsidRDefault="00C73734" w:rsidP="007161F2">
      <w:pPr>
        <w:spacing w:before="240" w:after="0" w:line="360" w:lineRule="auto"/>
        <w:jc w:val="center"/>
        <w:rPr>
          <w:rFonts w:ascii="Arial" w:eastAsia="Times New Roman" w:hAnsi="Arial" w:cs="Arial"/>
          <w:b/>
          <w:bCs/>
          <w:sz w:val="24"/>
          <w:szCs w:val="24"/>
          <w:highlight w:val="yellow"/>
          <w:lang w:val="es-PE" w:bidi="en-US"/>
        </w:rPr>
      </w:pPr>
    </w:p>
    <w:p w:rsidR="00C73734" w:rsidRDefault="00C73734" w:rsidP="007161F2">
      <w:pPr>
        <w:spacing w:before="240" w:after="0" w:line="360" w:lineRule="auto"/>
        <w:jc w:val="center"/>
        <w:rPr>
          <w:rFonts w:ascii="Arial" w:eastAsia="Times New Roman" w:hAnsi="Arial" w:cs="Arial"/>
          <w:b/>
          <w:bCs/>
          <w:sz w:val="24"/>
          <w:szCs w:val="24"/>
          <w:highlight w:val="yellow"/>
          <w:lang w:val="es-PE" w:bidi="en-US"/>
        </w:rPr>
      </w:pPr>
    </w:p>
    <w:p w:rsidR="00C73734" w:rsidRDefault="00C73734" w:rsidP="007161F2">
      <w:pPr>
        <w:spacing w:before="240" w:after="0" w:line="360" w:lineRule="auto"/>
        <w:jc w:val="center"/>
        <w:rPr>
          <w:rFonts w:ascii="Arial" w:eastAsia="Times New Roman" w:hAnsi="Arial" w:cs="Arial"/>
          <w:b/>
          <w:bCs/>
          <w:sz w:val="24"/>
          <w:szCs w:val="24"/>
          <w:highlight w:val="yellow"/>
          <w:lang w:val="es-PE" w:bidi="en-US"/>
        </w:rPr>
      </w:pPr>
    </w:p>
    <w:p w:rsidR="00C73734" w:rsidRDefault="00C73734" w:rsidP="007161F2">
      <w:pPr>
        <w:spacing w:before="240" w:after="0" w:line="360" w:lineRule="auto"/>
        <w:jc w:val="center"/>
        <w:rPr>
          <w:rFonts w:ascii="Arial" w:eastAsia="Times New Roman" w:hAnsi="Arial" w:cs="Arial"/>
          <w:b/>
          <w:bCs/>
          <w:sz w:val="24"/>
          <w:szCs w:val="24"/>
          <w:highlight w:val="yellow"/>
          <w:lang w:val="es-PE" w:bidi="en-US"/>
        </w:rPr>
      </w:pPr>
    </w:p>
    <w:p w:rsidR="00C73734" w:rsidRDefault="00C73734" w:rsidP="007161F2">
      <w:pPr>
        <w:spacing w:before="240" w:after="0" w:line="360" w:lineRule="auto"/>
        <w:jc w:val="center"/>
        <w:rPr>
          <w:rFonts w:ascii="Arial" w:eastAsia="Times New Roman" w:hAnsi="Arial" w:cs="Arial"/>
          <w:b/>
          <w:bCs/>
          <w:sz w:val="24"/>
          <w:szCs w:val="24"/>
          <w:highlight w:val="yellow"/>
          <w:lang w:val="es-PE" w:bidi="en-US"/>
        </w:rPr>
      </w:pPr>
    </w:p>
    <w:p w:rsidR="00C73734" w:rsidRDefault="00C73734" w:rsidP="007161F2">
      <w:pPr>
        <w:spacing w:before="240" w:after="0" w:line="360" w:lineRule="auto"/>
        <w:jc w:val="center"/>
        <w:rPr>
          <w:rFonts w:ascii="Arial" w:eastAsia="Times New Roman" w:hAnsi="Arial" w:cs="Arial"/>
          <w:b/>
          <w:bCs/>
          <w:sz w:val="24"/>
          <w:szCs w:val="24"/>
          <w:highlight w:val="yellow"/>
          <w:lang w:val="es-PE" w:bidi="en-US"/>
        </w:rPr>
      </w:pPr>
    </w:p>
    <w:p w:rsidR="00C73734" w:rsidRDefault="00C73734" w:rsidP="007161F2">
      <w:pPr>
        <w:spacing w:before="240" w:after="0" w:line="360" w:lineRule="auto"/>
        <w:jc w:val="center"/>
        <w:rPr>
          <w:rFonts w:ascii="Arial" w:eastAsia="Times New Roman" w:hAnsi="Arial" w:cs="Arial"/>
          <w:b/>
          <w:bCs/>
          <w:sz w:val="24"/>
          <w:szCs w:val="24"/>
          <w:highlight w:val="yellow"/>
          <w:lang w:val="es-PE" w:bidi="en-US"/>
        </w:rPr>
      </w:pPr>
    </w:p>
    <w:p w:rsidR="00C73734" w:rsidRDefault="00C73734" w:rsidP="007161F2">
      <w:pPr>
        <w:spacing w:before="240" w:after="0" w:line="360" w:lineRule="auto"/>
        <w:jc w:val="center"/>
        <w:rPr>
          <w:rFonts w:ascii="Arial" w:eastAsia="Times New Roman" w:hAnsi="Arial" w:cs="Arial"/>
          <w:b/>
          <w:bCs/>
          <w:sz w:val="24"/>
          <w:szCs w:val="24"/>
          <w:highlight w:val="yellow"/>
          <w:lang w:val="es-PE" w:bidi="en-US"/>
        </w:rPr>
      </w:pPr>
    </w:p>
    <w:p w:rsidR="00C73734" w:rsidRDefault="00C73734" w:rsidP="007161F2">
      <w:pPr>
        <w:spacing w:before="240" w:after="0" w:line="360" w:lineRule="auto"/>
        <w:jc w:val="center"/>
        <w:rPr>
          <w:rFonts w:ascii="Arial" w:eastAsia="Times New Roman" w:hAnsi="Arial" w:cs="Arial"/>
          <w:b/>
          <w:bCs/>
          <w:sz w:val="24"/>
          <w:szCs w:val="24"/>
          <w:highlight w:val="yellow"/>
          <w:lang w:val="es-PE" w:bidi="en-US"/>
        </w:rPr>
      </w:pPr>
    </w:p>
    <w:p w:rsidR="00C73734" w:rsidRDefault="00C73734" w:rsidP="007161F2">
      <w:pPr>
        <w:spacing w:before="240" w:after="0" w:line="360" w:lineRule="auto"/>
        <w:jc w:val="center"/>
        <w:rPr>
          <w:rFonts w:ascii="Arial" w:eastAsia="Times New Roman" w:hAnsi="Arial" w:cs="Arial"/>
          <w:b/>
          <w:bCs/>
          <w:sz w:val="24"/>
          <w:szCs w:val="24"/>
          <w:highlight w:val="yellow"/>
          <w:lang w:val="es-PE" w:bidi="en-US"/>
        </w:rPr>
      </w:pPr>
    </w:p>
    <w:p w:rsidR="00C73734" w:rsidRDefault="00C73734" w:rsidP="007161F2">
      <w:pPr>
        <w:spacing w:before="240" w:after="0" w:line="360" w:lineRule="auto"/>
        <w:jc w:val="center"/>
        <w:rPr>
          <w:rFonts w:ascii="Arial" w:eastAsia="Times New Roman" w:hAnsi="Arial" w:cs="Arial"/>
          <w:b/>
          <w:bCs/>
          <w:sz w:val="24"/>
          <w:szCs w:val="24"/>
          <w:highlight w:val="yellow"/>
          <w:lang w:val="es-PE" w:bidi="en-US"/>
        </w:rPr>
      </w:pPr>
    </w:p>
    <w:p w:rsidR="00C73734" w:rsidRDefault="00C73734" w:rsidP="007161F2">
      <w:pPr>
        <w:spacing w:before="240" w:after="0" w:line="360" w:lineRule="auto"/>
        <w:jc w:val="center"/>
        <w:rPr>
          <w:rFonts w:ascii="Arial" w:eastAsia="Times New Roman" w:hAnsi="Arial" w:cs="Arial"/>
          <w:b/>
          <w:bCs/>
          <w:sz w:val="24"/>
          <w:szCs w:val="24"/>
          <w:highlight w:val="yellow"/>
          <w:lang w:val="es-PE" w:bidi="en-US"/>
        </w:rPr>
      </w:pPr>
    </w:p>
    <w:p w:rsidR="00C73734" w:rsidRDefault="00C73734" w:rsidP="007161F2">
      <w:pPr>
        <w:spacing w:before="240" w:after="0" w:line="360" w:lineRule="auto"/>
        <w:jc w:val="center"/>
        <w:rPr>
          <w:rFonts w:ascii="Arial" w:eastAsia="Times New Roman" w:hAnsi="Arial" w:cs="Arial"/>
          <w:b/>
          <w:bCs/>
          <w:sz w:val="24"/>
          <w:szCs w:val="24"/>
          <w:highlight w:val="yellow"/>
          <w:lang w:val="es-PE" w:bidi="en-US"/>
        </w:rPr>
      </w:pPr>
    </w:p>
    <w:p w:rsidR="00391157" w:rsidRDefault="00423FA3" w:rsidP="007161F2">
      <w:pPr>
        <w:spacing w:before="240" w:after="0" w:line="360" w:lineRule="auto"/>
        <w:jc w:val="center"/>
        <w:rPr>
          <w:rFonts w:ascii="Arial" w:eastAsia="Times New Roman" w:hAnsi="Arial" w:cs="Arial"/>
          <w:b/>
          <w:bCs/>
          <w:sz w:val="24"/>
          <w:szCs w:val="24"/>
          <w:lang w:val="es-PE" w:bidi="en-US"/>
        </w:rPr>
      </w:pPr>
      <w:r w:rsidRPr="001F7681">
        <w:rPr>
          <w:rFonts w:ascii="Arial" w:eastAsia="Times New Roman" w:hAnsi="Arial" w:cs="Arial"/>
          <w:b/>
          <w:bCs/>
          <w:sz w:val="24"/>
          <w:szCs w:val="24"/>
          <w:lang w:val="es-PE" w:bidi="en-US"/>
        </w:rPr>
        <w:lastRenderedPageBreak/>
        <w:t>CAPÍTULO IV</w:t>
      </w:r>
      <w:r w:rsidR="00105598" w:rsidRPr="001F7681">
        <w:rPr>
          <w:rFonts w:ascii="Arial" w:eastAsia="Times New Roman" w:hAnsi="Arial" w:cs="Arial"/>
          <w:b/>
          <w:bCs/>
          <w:sz w:val="24"/>
          <w:szCs w:val="24"/>
          <w:lang w:val="es-PE" w:bidi="en-US"/>
        </w:rPr>
        <w:t>: MARCO TEÓRICO</w:t>
      </w:r>
    </w:p>
    <w:p w:rsidR="007161F2" w:rsidRPr="00B07431" w:rsidRDefault="007161F2" w:rsidP="007161F2">
      <w:pPr>
        <w:spacing w:before="240" w:after="0" w:line="360" w:lineRule="auto"/>
        <w:jc w:val="center"/>
        <w:rPr>
          <w:rFonts w:ascii="Arial" w:eastAsia="Times New Roman" w:hAnsi="Arial" w:cs="Arial"/>
          <w:b/>
          <w:bCs/>
          <w:sz w:val="24"/>
          <w:szCs w:val="24"/>
          <w:lang w:val="es-PE" w:bidi="en-US"/>
        </w:rPr>
      </w:pPr>
    </w:p>
    <w:p w:rsidR="001F7681" w:rsidRPr="001F7681" w:rsidRDefault="001F7681" w:rsidP="001F7681">
      <w:pPr>
        <w:pStyle w:val="Default"/>
        <w:spacing w:line="360" w:lineRule="auto"/>
        <w:ind w:left="993"/>
        <w:jc w:val="both"/>
        <w:rPr>
          <w:lang w:val="es-PE"/>
        </w:rPr>
      </w:pPr>
      <w:r w:rsidRPr="001F7681">
        <w:rPr>
          <w:lang w:val="es-PE"/>
        </w:rPr>
        <w:t xml:space="preserve">Dentro de los antecedentes más importantes contamos con el de López </w:t>
      </w:r>
      <w:proofErr w:type="spellStart"/>
      <w:r w:rsidRPr="001F7681">
        <w:rPr>
          <w:lang w:val="es-PE"/>
        </w:rPr>
        <w:t>Simarro</w:t>
      </w:r>
      <w:proofErr w:type="spellEnd"/>
      <w:r w:rsidRPr="001F7681">
        <w:rPr>
          <w:lang w:val="es-PE"/>
        </w:rPr>
        <w:t xml:space="preserve"> F, et al. (España, 2011) 6. En este estudio se aplicó un formulario especıfico a los pacientes diabéticos con una población de 349 individuos, tomándose como datos importantes los socio-demográficos, y otras comorbilidades, respecto al tratamiento y datos analíticos; encontrándose que el 36,1% de los pacientes recogieron de farmacia sus medicamentos antidiabéticos.</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Respecto al grado de control mediante la vía glucémica, se analizó que entre el 60 y 70% de los pacientes obtuvieron un valor de hemoglobina glicosilada (HbA1c) del 7%.</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El estudio también concluyo una relación entre cumplimiento del tratamiento con una mayor edad en los pacientes, esto puede deberse a que los pacientes tengan el temor de desarrollar algunos de los efectos secundarios que pueda dar alguno de los medicamentos del tratamiento prescrito; asimismo se encontró que el 35% de la población estudiada no cumplió con el uso de medicamentos antidiabéticos. </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De la misma manera se puede mencionar el estudio realizado por Orozco B, et al. (España, 2015) 7 que los hallazgos más importantes fueron: </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w:t>
      </w:r>
      <w:r w:rsidRPr="001F7681">
        <w:rPr>
          <w:lang w:val="es-PE"/>
        </w:rPr>
        <w:tab/>
        <w:t>La desinformación sobre la diabetes, los factores sociales, psicológicos pronostican la falta de compromiso en cumplir con el tratamiento de los pacientes con diabetes mellitus tipo 2.</w:t>
      </w:r>
    </w:p>
    <w:p w:rsidR="001F7681" w:rsidRPr="001F7681" w:rsidRDefault="001F7681" w:rsidP="001F7681">
      <w:pPr>
        <w:pStyle w:val="Default"/>
        <w:spacing w:line="360" w:lineRule="auto"/>
        <w:ind w:left="993"/>
        <w:jc w:val="both"/>
        <w:rPr>
          <w:lang w:val="es-PE"/>
        </w:rPr>
      </w:pPr>
      <w:r w:rsidRPr="001F7681">
        <w:rPr>
          <w:lang w:val="es-PE"/>
        </w:rPr>
        <w:lastRenderedPageBreak/>
        <w:t>•</w:t>
      </w:r>
      <w:r w:rsidRPr="001F7681">
        <w:rPr>
          <w:lang w:val="es-PE"/>
        </w:rPr>
        <w:tab/>
        <w:t>La medicación utilizada, cuyos efectos secundarios son mayores se encuentran en una relación directamente proporcional con la fidelización en el cumplimiento del tratamiento, así como el alto costo de los medicamentos.</w:t>
      </w:r>
    </w:p>
    <w:p w:rsidR="001F7681" w:rsidRPr="001F7681" w:rsidRDefault="001F7681" w:rsidP="001F7681">
      <w:pPr>
        <w:pStyle w:val="Default"/>
        <w:spacing w:line="360" w:lineRule="auto"/>
        <w:ind w:left="993"/>
        <w:jc w:val="both"/>
        <w:rPr>
          <w:lang w:val="es-PE"/>
        </w:rPr>
      </w:pPr>
      <w:r w:rsidRPr="001F7681">
        <w:rPr>
          <w:lang w:val="es-PE"/>
        </w:rPr>
        <w:t>•</w:t>
      </w:r>
      <w:r w:rsidRPr="001F7681">
        <w:rPr>
          <w:lang w:val="es-PE"/>
        </w:rPr>
        <w:tab/>
        <w:t>La interrelación entre el médico y su paciente sobre las medidas de la dieta y nutrición del éste último interviene de forma sustancial con un favorable seguimiento en el tratamiento, aunque en la práctica diaria éste no se considera como punto importante.</w:t>
      </w:r>
    </w:p>
    <w:p w:rsidR="001F7681" w:rsidRDefault="001F7681" w:rsidP="001F7681">
      <w:pPr>
        <w:pStyle w:val="Default"/>
        <w:spacing w:line="360" w:lineRule="auto"/>
        <w:ind w:left="993" w:firstLine="708"/>
        <w:jc w:val="both"/>
        <w:rPr>
          <w:lang w:val="es-PE"/>
        </w:rPr>
      </w:pPr>
    </w:p>
    <w:p w:rsidR="001F7681" w:rsidRPr="001F7681" w:rsidRDefault="001F7681" w:rsidP="001F7681">
      <w:pPr>
        <w:pStyle w:val="Default"/>
        <w:spacing w:line="360" w:lineRule="auto"/>
        <w:ind w:left="993" w:firstLine="708"/>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En nuestro país se puede mencionar el estudio realizado por Gonzalo T. (Lima, 2015) 8, donde se concluyó que los pacientes no contaban con los adecuados conocimientos sobre la diabetes mellitus tipo 2(alrededor de la mitad de la población del estudio), lo cual desencadenó en su incumplimiento al tratamiento con medicación oral. Además, ésta falta de incumplimiento del tratamiento estuvo relacionada con los pacientes pertenecientes a una familia disfuncional. </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Dentro de las recomendaciones se sugirió nuevas estrategias para fidelizar a los pacientes diabéticos con su tratamiento, tales como mejora en la relación del personal de salud y el paciente, educación nutricional tanto al paciente como a la familia y así evitar que el paciente no continúe con su tratamiento.</w:t>
      </w:r>
    </w:p>
    <w:p w:rsidR="001F7681" w:rsidRPr="001F7681" w:rsidRDefault="001F7681" w:rsidP="001F7681">
      <w:pPr>
        <w:pStyle w:val="Default"/>
        <w:spacing w:line="360" w:lineRule="auto"/>
        <w:ind w:left="993"/>
        <w:jc w:val="both"/>
        <w:rPr>
          <w:lang w:val="es-PE"/>
        </w:rPr>
      </w:pPr>
      <w:r w:rsidRPr="001F7681">
        <w:rPr>
          <w:lang w:val="es-PE"/>
        </w:rPr>
        <w:t>Rodríguez C, et al. (México, 2014) 9 contó con una población de 70 pacientes diabéticos, éstos pertenecientes a diversos establecimientos de salud de dicho país, donde los puntos más importantes en relación al cumplimiento del tratamiento fueron:</w:t>
      </w: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w:t>
      </w:r>
      <w:r w:rsidRPr="001F7681">
        <w:rPr>
          <w:lang w:val="es-PE"/>
        </w:rPr>
        <w:tab/>
        <w:t xml:space="preserve">La prescripción terapéutica del paciente, encontrándose que la mayoría de las </w:t>
      </w:r>
      <w:proofErr w:type="spellStart"/>
      <w:r w:rsidRPr="001F7681">
        <w:rPr>
          <w:lang w:val="es-PE"/>
        </w:rPr>
        <w:t>perso¬nas</w:t>
      </w:r>
      <w:proofErr w:type="spellEnd"/>
      <w:r w:rsidRPr="001F7681">
        <w:rPr>
          <w:lang w:val="es-PE"/>
        </w:rPr>
        <w:t xml:space="preserve"> tenía tratamiento farmacológico, dentro de los cuales 20% tomaba la medicación dentro del horario indicado. La mayoría de los pacientes </w:t>
      </w:r>
      <w:proofErr w:type="spellStart"/>
      <w:r w:rsidRPr="001F7681">
        <w:rPr>
          <w:lang w:val="es-PE"/>
        </w:rPr>
        <w:t>entre¬vistados</w:t>
      </w:r>
      <w:proofErr w:type="spellEnd"/>
      <w:r w:rsidRPr="001F7681">
        <w:rPr>
          <w:lang w:val="es-PE"/>
        </w:rPr>
        <w:t xml:space="preserve"> indicó que su medicamento </w:t>
      </w:r>
      <w:r w:rsidRPr="001F7681">
        <w:rPr>
          <w:lang w:val="es-PE"/>
        </w:rPr>
        <w:lastRenderedPageBreak/>
        <w:t xml:space="preserve">era poco o nada accesible, y algunos otros ni siquiera lo </w:t>
      </w:r>
      <w:proofErr w:type="spellStart"/>
      <w:r w:rsidRPr="001F7681">
        <w:rPr>
          <w:lang w:val="es-PE"/>
        </w:rPr>
        <w:t>con¬sumían</w:t>
      </w:r>
      <w:proofErr w:type="spellEnd"/>
      <w:r w:rsidRPr="001F7681">
        <w:rPr>
          <w:lang w:val="es-PE"/>
        </w:rPr>
        <w:t>. El 50% de los pacientes entrevistados, señaló que no seguía con precisión las indicaciones prescritas por el personal sanitario.</w:t>
      </w:r>
    </w:p>
    <w:p w:rsidR="001F7681" w:rsidRPr="001F7681" w:rsidRDefault="001F7681" w:rsidP="001F7681">
      <w:pPr>
        <w:pStyle w:val="Default"/>
        <w:spacing w:line="360" w:lineRule="auto"/>
        <w:ind w:left="993"/>
        <w:jc w:val="both"/>
        <w:rPr>
          <w:lang w:val="es-PE"/>
        </w:rPr>
      </w:pPr>
      <w:r w:rsidRPr="001F7681">
        <w:rPr>
          <w:lang w:val="es-PE"/>
        </w:rPr>
        <w:t>•</w:t>
      </w:r>
      <w:r w:rsidRPr="001F7681">
        <w:rPr>
          <w:lang w:val="es-PE"/>
        </w:rPr>
        <w:tab/>
        <w:t>Factores psicológicos y sociales del paciente.</w:t>
      </w:r>
    </w:p>
    <w:p w:rsidR="001F7681" w:rsidRPr="001F7681" w:rsidRDefault="001F7681" w:rsidP="001F7681">
      <w:pPr>
        <w:pStyle w:val="Default"/>
        <w:spacing w:line="360" w:lineRule="auto"/>
        <w:ind w:left="993"/>
        <w:jc w:val="both"/>
        <w:rPr>
          <w:lang w:val="es-PE"/>
        </w:rPr>
      </w:pPr>
      <w:r w:rsidRPr="001F7681">
        <w:rPr>
          <w:lang w:val="es-PE"/>
        </w:rPr>
        <w:t>•</w:t>
      </w:r>
      <w:r w:rsidRPr="001F7681">
        <w:rPr>
          <w:lang w:val="es-PE"/>
        </w:rPr>
        <w:tab/>
        <w:t xml:space="preserve">Factor Características de la enfermedad </w:t>
      </w:r>
    </w:p>
    <w:p w:rsidR="001F7681" w:rsidRPr="001F7681" w:rsidRDefault="001F7681" w:rsidP="001F7681">
      <w:pPr>
        <w:pStyle w:val="Default"/>
        <w:spacing w:line="360" w:lineRule="auto"/>
        <w:ind w:left="993"/>
        <w:jc w:val="both"/>
        <w:rPr>
          <w:lang w:val="es-PE"/>
        </w:rPr>
      </w:pPr>
      <w:r w:rsidRPr="001F7681">
        <w:rPr>
          <w:lang w:val="es-PE"/>
        </w:rPr>
        <w:t>•</w:t>
      </w:r>
      <w:r w:rsidRPr="001F7681">
        <w:rPr>
          <w:lang w:val="es-PE"/>
        </w:rPr>
        <w:tab/>
        <w:t xml:space="preserve">Factor Interacción médico-paciente </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En Trujillo-Perú en el año 2012, </w:t>
      </w:r>
      <w:proofErr w:type="spellStart"/>
      <w:r w:rsidRPr="001F7681">
        <w:rPr>
          <w:lang w:val="es-PE"/>
        </w:rPr>
        <w:t>Rebagliatti</w:t>
      </w:r>
      <w:proofErr w:type="spellEnd"/>
      <w:r w:rsidRPr="001F7681">
        <w:rPr>
          <w:lang w:val="es-PE"/>
        </w:rPr>
        <w:t xml:space="preserve"> Y.10 se encontró que el 12,5% de los pacientes diabéticos cumplieron con su tratamiento, en contraste con un 18,2% de los pacientes que incumplieron con su tratamiento esto relacionado con un bajo nivel de información sobre la enfermedad. </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Otra razón a considerar fue el hecho de los efectos secundarios de la terapia indicada, los resultados arrojaron hasta un 58% de todos los pacientes encuestados, también se evidenció que los rasgos del tratamiento y la actitud del paciente frente a éstas son considerados como factores adversos al seguimiento del tratamiento de la enfermedad.</w:t>
      </w:r>
    </w:p>
    <w:p w:rsidR="001F7681" w:rsidRDefault="001F7681" w:rsidP="001F7681">
      <w:pPr>
        <w:pStyle w:val="Default"/>
        <w:spacing w:line="360" w:lineRule="auto"/>
        <w:ind w:left="993" w:firstLine="708"/>
        <w:jc w:val="both"/>
        <w:rPr>
          <w:lang w:val="es-PE"/>
        </w:rPr>
      </w:pPr>
    </w:p>
    <w:p w:rsidR="001F7681" w:rsidRPr="001F7681" w:rsidRDefault="001F7681" w:rsidP="001F7681">
      <w:pPr>
        <w:pStyle w:val="Default"/>
        <w:spacing w:line="360" w:lineRule="auto"/>
        <w:ind w:left="993" w:firstLine="708"/>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M. J. Davies, et al (UK, 2013) 22 La adherencia al tratamiento con insulina es generalmente pobre. Algunos factores o barreras paciente perciben fueron consistentemente identificado como predictivo de la no adhesión, aunque los resultados en conjunto sugieren que un régimen más flexible puede mejorar la adherencia. El cambio a un dispositivo de pluma y la reducción de los pacientes </w:t>
      </w:r>
      <w:proofErr w:type="spellStart"/>
      <w:r w:rsidRPr="001F7681">
        <w:rPr>
          <w:lang w:val="es-PE"/>
        </w:rPr>
        <w:t>co-pagos</w:t>
      </w:r>
      <w:proofErr w:type="spellEnd"/>
      <w:r w:rsidRPr="001F7681">
        <w:rPr>
          <w:lang w:val="es-PE"/>
        </w:rPr>
        <w:t xml:space="preserve"> parece mejorar la adherencia. Promover Los estudios del mundo real están garantizados, especialmente en países distintos de los EE.UU., para identificar los factores asociados con la adhesión y permitir que el desarrollo de la planificación del seguimiento de éste tratamiento pueda mejorarse. </w:t>
      </w:r>
    </w:p>
    <w:p w:rsidR="001F7681" w:rsidRPr="001F7681" w:rsidRDefault="001F7681" w:rsidP="001F7681">
      <w:pPr>
        <w:pStyle w:val="Default"/>
        <w:spacing w:line="360" w:lineRule="auto"/>
        <w:ind w:left="993"/>
        <w:jc w:val="both"/>
        <w:rPr>
          <w:lang w:val="es-PE"/>
        </w:rPr>
      </w:pPr>
      <w:r w:rsidRPr="001F7681">
        <w:rPr>
          <w:lang w:val="es-PE"/>
        </w:rPr>
        <w:lastRenderedPageBreak/>
        <w:t xml:space="preserve">Quin </w:t>
      </w:r>
      <w:proofErr w:type="spellStart"/>
      <w:r w:rsidRPr="001F7681">
        <w:rPr>
          <w:lang w:val="es-PE"/>
        </w:rPr>
        <w:t>Qiao</w:t>
      </w:r>
      <w:proofErr w:type="spellEnd"/>
      <w:r w:rsidRPr="001F7681">
        <w:rPr>
          <w:lang w:val="es-PE"/>
        </w:rPr>
        <w:t xml:space="preserve">, et al (Alemania, 2016) 23: Este estudio indica que la adherencia a la terapia de GLP-1 fue alto por 6 meses después de la fecha índice (periodo de estudio: Enero 2011 y septiembre de 2014). El tratamiento con exenatida, una vez por semana, tenían significativamente mejor adhesión en comparación con los pacientes tratados con </w:t>
      </w:r>
      <w:proofErr w:type="spellStart"/>
      <w:r w:rsidRPr="001F7681">
        <w:rPr>
          <w:lang w:val="es-PE"/>
        </w:rPr>
        <w:t>liraglutida</w:t>
      </w:r>
      <w:proofErr w:type="spellEnd"/>
      <w:r w:rsidRPr="001F7681">
        <w:rPr>
          <w:lang w:val="es-PE"/>
        </w:rPr>
        <w:t xml:space="preserve"> una vez al día. La falta del cumplimiento de la terapia antidiabética lleva como consecuencia la falta del control de la glucosa, lo cual desencadena a la complicación de la enfermedad y aumenta la mortalidad de la misma.</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La adhesión a </w:t>
      </w:r>
      <w:proofErr w:type="spellStart"/>
      <w:r w:rsidRPr="001F7681">
        <w:rPr>
          <w:lang w:val="es-PE"/>
        </w:rPr>
        <w:t>liraglutida</w:t>
      </w:r>
      <w:proofErr w:type="spellEnd"/>
      <w:r w:rsidRPr="001F7681">
        <w:rPr>
          <w:lang w:val="es-PE"/>
        </w:rPr>
        <w:t xml:space="preserve"> se ha demostrado que se asocia con la mejora de los resultados de hemoglobina glucosilada y un menor costo médico. En el Reino Unido se llevó a cabo un estudio de pacientes con diabetes mellitus tipo 2 tratados con insulina, el incumplimiento del tratamiento con medicamentos, según la evaluación por el médico o la enfermera asistente, era un riesgo independiente factor de la mortalidad por todas las causas </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roofErr w:type="spellStart"/>
      <w:r w:rsidRPr="001F7681">
        <w:rPr>
          <w:lang w:val="es-PE"/>
        </w:rPr>
        <w:t>Nelsa</w:t>
      </w:r>
      <w:proofErr w:type="spellEnd"/>
      <w:r w:rsidRPr="001F7681">
        <w:rPr>
          <w:lang w:val="es-PE"/>
        </w:rPr>
        <w:t xml:space="preserve"> </w:t>
      </w:r>
      <w:proofErr w:type="spellStart"/>
      <w:r w:rsidRPr="001F7681">
        <w:rPr>
          <w:lang w:val="es-PE"/>
        </w:rPr>
        <w:t>Ratanowonsa</w:t>
      </w:r>
      <w:proofErr w:type="spellEnd"/>
      <w:r w:rsidRPr="001F7681">
        <w:rPr>
          <w:lang w:val="es-PE"/>
        </w:rPr>
        <w:t xml:space="preserve">, et al (USA, 2013) 24: En este estudio se evaluó la interrelación médica – paciente con respecto a la adherencia terapéutica, evaluada bajo los términos de recojo de medicamentos en las farmacias, previamente prescritos por su médico. Se evaluaron 9377 pacientes que llevaban un tratamiento cardio metabólico, incluyendo fármacos antidiabéticos (hipoglucémicos orales), antihipertensivos y </w:t>
      </w:r>
      <w:proofErr w:type="spellStart"/>
      <w:r w:rsidRPr="001F7681">
        <w:rPr>
          <w:lang w:val="es-PE"/>
        </w:rPr>
        <w:t>antidislipidémicos</w:t>
      </w:r>
      <w:proofErr w:type="spellEnd"/>
      <w:r w:rsidRPr="001F7681">
        <w:rPr>
          <w:lang w:val="es-PE"/>
        </w:rPr>
        <w:t>. Del total, 7303 pacientes tuvieron una prescripción de fármacos hipoglicemiantes orales. De estos, el 25% presento un bajo cumplimento del tratamiento. Se determina que la complejidad, los efectos secundarios, o beneficios de los medicamentos hipoglucemiantes orales percibidos por los pacientes pueden hacer que la adhesión sea más "sensible" a las contribuciones de la comunicación entre paciente y proveedor.</w:t>
      </w:r>
    </w:p>
    <w:p w:rsidR="001F7681" w:rsidRPr="001F7681" w:rsidRDefault="001F7681" w:rsidP="00F537B6">
      <w:pPr>
        <w:pStyle w:val="Default"/>
        <w:tabs>
          <w:tab w:val="left" w:pos="2557"/>
        </w:tabs>
        <w:spacing w:line="360" w:lineRule="auto"/>
        <w:ind w:left="993"/>
        <w:jc w:val="both"/>
        <w:rPr>
          <w:lang w:val="es-PE"/>
        </w:rPr>
      </w:pPr>
      <w:r w:rsidRPr="001F7681">
        <w:rPr>
          <w:lang w:val="es-PE"/>
        </w:rPr>
        <w:lastRenderedPageBreak/>
        <w:t>De esta manera, los resultados de la puntuación de la calidad de comunicación de los médicos por parte de los pacientes arrojaron los siguientes resultados: Los pacientes se encontraban insatisfechos con la confidencia y confianza respecto al tratamiento, así como la comprensión sobre los problemas llevando un determinado tratamiento. Con un porcentaje mayor se encontraron aquellos pacientes que sintieron que los médicos no los toman en cuenta en relación al tratamiento que se les brindará.</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Correlacionando ambos puntos de evaluación, el estudio concluye que la relación médico-paciente es una pieza clave para la fidelización del tratamiento del paciente diabético.</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M. Sue </w:t>
      </w:r>
      <w:proofErr w:type="spellStart"/>
      <w:r w:rsidRPr="001F7681">
        <w:rPr>
          <w:lang w:val="es-PE"/>
        </w:rPr>
        <w:t>Kirkman</w:t>
      </w:r>
      <w:proofErr w:type="spellEnd"/>
      <w:r w:rsidRPr="001F7681">
        <w:rPr>
          <w:lang w:val="es-PE"/>
        </w:rPr>
        <w:t xml:space="preserve">, et al (USA, 2015) 25:  Este estudio tuvo como objetivo examinar los determinantes para la adherencia terapéutica en los pacientes diabéticos, así como caracterizarlos y describir las condiciones en las que llevaban su terapia. Se evaluaron 218, 384 pacientes diabéticos que llevaban una monoterapia con </w:t>
      </w:r>
      <w:proofErr w:type="spellStart"/>
      <w:r w:rsidRPr="001F7681">
        <w:rPr>
          <w:lang w:val="es-PE"/>
        </w:rPr>
        <w:t>antiabéticos</w:t>
      </w:r>
      <w:proofErr w:type="spellEnd"/>
      <w:r w:rsidRPr="001F7681">
        <w:rPr>
          <w:lang w:val="es-PE"/>
        </w:rPr>
        <w:t xml:space="preserve"> orales previa o de reciente inicio.</w:t>
      </w:r>
      <w:r>
        <w:rPr>
          <w:lang w:val="es-PE"/>
        </w:rPr>
        <w:t xml:space="preserve"> </w:t>
      </w:r>
      <w:r w:rsidRPr="001F7681">
        <w:rPr>
          <w:lang w:val="es-PE"/>
        </w:rPr>
        <w:t>Del total de pacientes evaluados, se encontró que el 69% de ellos se encontraba adherido al tratamiento, de estos: el 88% había aplicado una terapia previa y predominaba el porcentaje de adultos mayores. Luego de evaluar determinantes culturales, sociales y biológicos se concluyó que la caracterización de un paciente bien adherido era la siguiente: un paciente mayor, varón, con altos ingresos, con alto grado de instrucción y con presencia de una comorbilidad crónica previamente diagnosticada y en tratamiento.</w:t>
      </w:r>
    </w:p>
    <w:p w:rsidR="001F7681" w:rsidRPr="001F7681" w:rsidRDefault="001F7681" w:rsidP="001F7681">
      <w:pPr>
        <w:pStyle w:val="Default"/>
        <w:spacing w:line="360" w:lineRule="auto"/>
        <w:ind w:left="993"/>
        <w:jc w:val="both"/>
        <w:rPr>
          <w:lang w:val="es-PE"/>
        </w:rPr>
      </w:pPr>
      <w:r w:rsidRPr="001F7681">
        <w:rPr>
          <w:lang w:val="es-PE"/>
        </w:rPr>
        <w:t xml:space="preserve">El estudio concluye que la razón por la que se explica el fenómeno de que los pacientes adultos mayores (+65 años) sean los que se encuentren más adheridos es, que, al aceptar una condición crónica y sus posibles consecuencias, los tratamientos toman mayor importancia en su vida diaria. Dicho determinante quizá ha sido subestimado en la </w:t>
      </w:r>
      <w:r w:rsidRPr="001F7681">
        <w:rPr>
          <w:lang w:val="es-PE"/>
        </w:rPr>
        <w:lastRenderedPageBreak/>
        <w:t>relación paciente – tratamiento y se sugiere que éste sea considerado con mayor importancia a futuro.</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Default="001F7681" w:rsidP="001F7681">
      <w:pPr>
        <w:pStyle w:val="Default"/>
        <w:spacing w:line="360" w:lineRule="auto"/>
        <w:ind w:left="993"/>
        <w:jc w:val="both"/>
        <w:rPr>
          <w:lang w:val="es-PE"/>
        </w:rPr>
      </w:pPr>
      <w:r w:rsidRPr="001F7681">
        <w:rPr>
          <w:lang w:val="es-PE"/>
        </w:rPr>
        <w:t xml:space="preserve">Marsha A. </w:t>
      </w:r>
      <w:proofErr w:type="spellStart"/>
      <w:r w:rsidRPr="001F7681">
        <w:rPr>
          <w:lang w:val="es-PE"/>
        </w:rPr>
        <w:t>Raebel</w:t>
      </w:r>
      <w:proofErr w:type="spellEnd"/>
      <w:r w:rsidRPr="001F7681">
        <w:rPr>
          <w:lang w:val="es-PE"/>
        </w:rPr>
        <w:t xml:space="preserve">, et al (USA, 2011) 26: En este estudio busco caracterizar al paciente no adherido a un tratamiento cardio metabólico (Antihipertensivos, hipoglicemiantes orales o </w:t>
      </w:r>
      <w:proofErr w:type="spellStart"/>
      <w:r w:rsidRPr="001F7681">
        <w:rPr>
          <w:lang w:val="es-PE"/>
        </w:rPr>
        <w:t>antidislipidémicos</w:t>
      </w:r>
      <w:proofErr w:type="spellEnd"/>
      <w:r w:rsidRPr="001F7681">
        <w:rPr>
          <w:lang w:val="es-PE"/>
        </w:rPr>
        <w:t xml:space="preserve">). Se utilizó la información de la historia clínica electrónica, considerando el recojo de medicinas, para comparar la información del paciente, el médico tratante y tiempo de duración del tratamiento. Se incluyeron 16,173 pacientes con órdenes nuevas para la prescripción de fármacos en la terapia </w:t>
      </w:r>
      <w:proofErr w:type="spellStart"/>
      <w:r w:rsidRPr="001F7681">
        <w:rPr>
          <w:lang w:val="es-PE"/>
        </w:rPr>
        <w:t>cardiometabólica</w:t>
      </w:r>
      <w:proofErr w:type="spellEnd"/>
      <w:r w:rsidRPr="001F7681">
        <w:rPr>
          <w:lang w:val="es-PE"/>
        </w:rPr>
        <w:t xml:space="preserve">. De estos 1521 fueron pacientes con terapia antidiabética. La pobre adherencia al tratamiento se observó en 172(11%) pacientes. Las características de estos pacientes fueron varones/mujeres de 50 – 64 años, obesos(as), con ninguna comorbilidad, con estatus socioeconómico no bajo y no fumadores de tabaco. </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Finalmente, el estudio concluye recalcando que la no adherencia primaria al tratamiento varía dependiendo del tipo de terapéutica que se utilice. Sugiere que la obtener las características de la población no adherida, estos sean los puntos de aplicación de nuevas estrategias para el control y la mejora de la adherencia en estos pacientes.</w:t>
      </w:r>
    </w:p>
    <w:p w:rsidR="001F7681" w:rsidRPr="001F7681" w:rsidRDefault="001F7681" w:rsidP="001F7681">
      <w:pPr>
        <w:pStyle w:val="Default"/>
        <w:spacing w:line="360" w:lineRule="auto"/>
        <w:ind w:left="993"/>
        <w:jc w:val="both"/>
        <w:rPr>
          <w:lang w:val="es-PE"/>
        </w:rPr>
      </w:pPr>
      <w:proofErr w:type="spellStart"/>
      <w:r w:rsidRPr="001F7681">
        <w:rPr>
          <w:lang w:val="es-PE"/>
        </w:rPr>
        <w:t>Crisologo</w:t>
      </w:r>
      <w:proofErr w:type="spellEnd"/>
      <w:r w:rsidRPr="001F7681">
        <w:rPr>
          <w:lang w:val="es-PE"/>
        </w:rPr>
        <w:t xml:space="preserve"> Paredes I. (Ancash – Perú, 2013) 27: En el siguiente estudio se buscó determinar la eficacia del programa de detección y solución de efectos secundarios de los medicamentos y su relevancia con el seguimiento del tratamiento. Se intervinieron 12 pacientes. Los problemas encontrados fueron relacionados a incumplimientos, administración errónea y conservación inadecuada. Dentro del marco del seguimiento fármaco terapéutico (SFT) se aplicó una versión del método español DADER de seguimiento terapéutico desarrollado por Ocampo.</w:t>
      </w:r>
    </w:p>
    <w:p w:rsidR="001F7681" w:rsidRPr="001F7681" w:rsidRDefault="001F7681" w:rsidP="001F7681">
      <w:pPr>
        <w:pStyle w:val="Default"/>
        <w:spacing w:line="360" w:lineRule="auto"/>
        <w:ind w:left="993"/>
        <w:jc w:val="both"/>
        <w:rPr>
          <w:lang w:val="es-PE"/>
        </w:rPr>
      </w:pPr>
      <w:r w:rsidRPr="001F7681">
        <w:rPr>
          <w:lang w:val="es-PE"/>
        </w:rPr>
        <w:lastRenderedPageBreak/>
        <w:t xml:space="preserve">Se caracterizó a los pacientes como pacientes de 61 años promedio con presencia de comorbilidades asociadas como hipertensión y dislipidemia. Los resultados obtenidos a partir de la intervención se vieron reflejados en la </w:t>
      </w:r>
      <w:proofErr w:type="spellStart"/>
      <w:r w:rsidRPr="001F7681">
        <w:rPr>
          <w:lang w:val="es-PE"/>
        </w:rPr>
        <w:t>la</w:t>
      </w:r>
      <w:proofErr w:type="spellEnd"/>
      <w:r w:rsidRPr="001F7681">
        <w:rPr>
          <w:lang w:val="es-PE"/>
        </w:rPr>
        <w:t xml:space="preserve"> solución de los siguientes problemas: incumplimiento involuntario (64%) y modificación dosis (4%) y sustitución de medicamento (4%). Finalmente, el estudio concluye que la instalación de un proceso de seguimiento fármaco terapéutico tuvo un efecto significativo en el seguimiento de los pacientes con su tratamiento respectivo. </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roofErr w:type="spellStart"/>
      <w:r w:rsidRPr="001F7681">
        <w:rPr>
          <w:lang w:val="es-PE"/>
        </w:rPr>
        <w:t>Robinet</w:t>
      </w:r>
      <w:proofErr w:type="spellEnd"/>
      <w:r w:rsidRPr="001F7681">
        <w:rPr>
          <w:lang w:val="es-PE"/>
        </w:rPr>
        <w:t xml:space="preserve"> S. y </w:t>
      </w:r>
      <w:proofErr w:type="spellStart"/>
      <w:r w:rsidRPr="001F7681">
        <w:rPr>
          <w:lang w:val="es-PE"/>
        </w:rPr>
        <w:t>Sicca</w:t>
      </w:r>
      <w:proofErr w:type="spellEnd"/>
      <w:r w:rsidRPr="001F7681">
        <w:rPr>
          <w:lang w:val="es-PE"/>
        </w:rPr>
        <w:t xml:space="preserve"> B. (Trujillo – Perú, 2015) 28: En el siguiente trabajo se buscó demostrar la relación entre la información sobre la enfermedad por parte del paciente y el grado de adherencia que presenta. La población estuvo conformada por 150 adultos diabéticos en un hospital de ESSALUD. Para evaluar la adherencia terapéutica se utilizó un cuestionario modificado a partir de “</w:t>
      </w:r>
      <w:proofErr w:type="spellStart"/>
      <w:r w:rsidRPr="001F7681">
        <w:rPr>
          <w:lang w:val="es-PE"/>
        </w:rPr>
        <w:t>Summary</w:t>
      </w:r>
      <w:proofErr w:type="spellEnd"/>
      <w:r w:rsidRPr="001F7681">
        <w:rPr>
          <w:lang w:val="es-PE"/>
        </w:rPr>
        <w:t xml:space="preserve"> </w:t>
      </w:r>
      <w:proofErr w:type="spellStart"/>
      <w:r w:rsidRPr="001F7681">
        <w:rPr>
          <w:lang w:val="es-PE"/>
        </w:rPr>
        <w:t>of</w:t>
      </w:r>
      <w:proofErr w:type="spellEnd"/>
      <w:r w:rsidRPr="001F7681">
        <w:rPr>
          <w:lang w:val="es-PE"/>
        </w:rPr>
        <w:t xml:space="preserve"> Diabetes </w:t>
      </w:r>
      <w:proofErr w:type="spellStart"/>
      <w:r w:rsidRPr="001F7681">
        <w:rPr>
          <w:lang w:val="es-PE"/>
        </w:rPr>
        <w:t>Self-Care</w:t>
      </w:r>
      <w:proofErr w:type="spellEnd"/>
      <w:r w:rsidRPr="001F7681">
        <w:rPr>
          <w:lang w:val="es-PE"/>
        </w:rPr>
        <w:t xml:space="preserve"> </w:t>
      </w:r>
      <w:proofErr w:type="spellStart"/>
      <w:r w:rsidRPr="001F7681">
        <w:rPr>
          <w:lang w:val="es-PE"/>
        </w:rPr>
        <w:t>Activities</w:t>
      </w:r>
      <w:proofErr w:type="spellEnd"/>
      <w:r w:rsidRPr="001F7681">
        <w:rPr>
          <w:lang w:val="es-PE"/>
        </w:rPr>
        <w:t>”. Teniéndose como resultado que la mitad de la población contaba con un conocimiento de nivel medio sobre su enfermedad.</w:t>
      </w: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b/>
          <w:lang w:val="es-PE"/>
        </w:rPr>
      </w:pPr>
      <w:r w:rsidRPr="001F7681">
        <w:rPr>
          <w:b/>
          <w:lang w:val="es-PE"/>
        </w:rPr>
        <w:t>BASES TEÓRICAS</w:t>
      </w:r>
      <w:r w:rsidRPr="001F7681">
        <w:rPr>
          <w:b/>
          <w:lang w:val="es-PE"/>
        </w:rPr>
        <w:tab/>
      </w: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La diabetes puede definirse como la falta del funcionamiento del páncreas, está se puede dar de forma inadecuada o debido a que produce de forma ineficaz la insulina.</w:t>
      </w:r>
    </w:p>
    <w:p w:rsidR="001F7681" w:rsidRDefault="001F7681" w:rsidP="001F7681">
      <w:pPr>
        <w:pStyle w:val="Default"/>
        <w:spacing w:line="360" w:lineRule="auto"/>
        <w:ind w:left="993"/>
        <w:jc w:val="both"/>
        <w:rPr>
          <w:lang w:val="es-PE"/>
        </w:rPr>
      </w:pPr>
      <w:r w:rsidRPr="001F7681">
        <w:rPr>
          <w:lang w:val="es-PE"/>
        </w:rPr>
        <w:t xml:space="preserve">Una de las consecuencias de la falta del control de esta enfermedad son los niveles altos de glucosa en sangre. La diabetes mellitus tipo 2 tiene como punto de partida la falta de capacidad de utilizar de forma adecuada la insulina en nuestro cuerpo lo que frecuentemente es producto de las variaciones que hacemos en nuestro ritmo de vida, </w:t>
      </w:r>
      <w:r w:rsidRPr="001F7681">
        <w:rPr>
          <w:lang w:val="es-PE"/>
        </w:rPr>
        <w:lastRenderedPageBreak/>
        <w:t>tales como la alimentación, desórdenes nutricionales alimentación y la vida sedentaria que tenemos.</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Existen dos tipos de diabetes (Diabetes tipo 1 y diabetes tipo 2) las cuales son etiológicamente distintas, cada patología difiere de forma sustancial de acuerdo a las manifestaciones clínicas que presenta el paciente,  la clasificación de esta enfermedad es un punto sustancial para que el personal de salud determine el tratamiento adecuado para el paciente.</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Las alteraciones fisiopatológicas de la diabetes afectan tanto al individuo que posee ésta enfermedad como al sistema de salud responsable del mismo. La diabetes mellitus tipo 1 resulta de la falta total o casi total de la eficacia de la insulina, en cambio la diabetes mellitus tipo 2 es el conjunto de varios trastornos caracterizados como una alta producción de glucosa en sangre, menor producción de insulina y diversos niveles de resistencia frente a esta hormona en el paciente.</w:t>
      </w: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La metabolización de la glucosa está normalmente regulada por un bucle de retroalimentación que incluye las células Beta de los islotes y tejidos que son sensibles a la insulina, si existe resistencia a esta hormona las células Beta mantienen un nivel normal de la glucosa mediante el incremento de producción de insulina. Sólo cuando las células Beta no pueden liberar insulina en cantidad suficiente hace que los valores de glucosa se incrementan, Aunque la disfunción de las células Beta tiene un componente genético marcado además los factores ambientales juegan un papel sumamente importante.  Los enfoques modernos en investigación han ayudado a establecer el importante rol que las hexosas aminoácidos y ácidos grasos tienen en relación a la resistencia a la hormona insulina.</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Los diversos enfoques actualizados para el tratamiento de la diabetes han sido desarrollados, pero necesarias mayores terapias para reducir la velocidad de la disfunción progresiva de las células Beta. Recientes hallazgos clínicos proporcionan importante información sobre los métodos para el tratamiento y prevención de la diabetes mellitus tipo 2 y también sobre los efectos adversos que puedan suscitarse. Sin embargo, se necesitan estudios adicionales a largo plazo sobre los fármacos que se utilizan para el tratamiento de esta enfermedad y con ello reducir los efectos adversos que puedan ocasionarse.</w:t>
      </w:r>
    </w:p>
    <w:p w:rsidR="001F7681" w:rsidRDefault="001F7681" w:rsidP="001F7681">
      <w:pPr>
        <w:pStyle w:val="Default"/>
        <w:tabs>
          <w:tab w:val="left" w:pos="2105"/>
        </w:tabs>
        <w:spacing w:line="360" w:lineRule="auto"/>
        <w:ind w:left="993"/>
        <w:jc w:val="both"/>
        <w:rPr>
          <w:lang w:val="es-PE"/>
        </w:rPr>
      </w:pPr>
      <w:r>
        <w:rPr>
          <w:lang w:val="es-PE"/>
        </w:rPr>
        <w:tab/>
      </w:r>
    </w:p>
    <w:p w:rsidR="001F7681" w:rsidRPr="001F7681" w:rsidRDefault="001F7681" w:rsidP="001F7681">
      <w:pPr>
        <w:pStyle w:val="Default"/>
        <w:tabs>
          <w:tab w:val="left" w:pos="2105"/>
        </w:tabs>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Se piensa que la resistencia a la insulina fue la principal anomalía en la diabetes mellitus tipo 2 y que la falta de secreción de insulina era la manifestación tardía de la enfermedad, esta idea cambió con el hallazgo de que, al igual que con la mayoría de los sistemas endocrinos en los seres humanos, un bucle de retroalimentación opera para asegurar la integración de la homeostasis glicémica y el control de los niveles de glucosa dentro de un rango estrecho.</w:t>
      </w: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Este bucle de realimentación se basa en la interferencia entre células y tejidos sensibles a la insulina. La insulina liberada en respuesta a las células ß-estimulantes media en la captación de glucosa, aminoácidos, ácidos grasos y por tejidos sensible a la insulina. A su vez, estos tejidos transmiten información que contribuyen a la retroalimentan para las células de los islotes respecto a su necesidad de insulina. El mediador de este proceso no ha sido identificado, pero probablemente incluye la integración entre el cerebro y el sistema humoral. Si la resistencia a la insulina está presente, como sucede a menudo en personas con obesidad, las células beta aumentan la producción de insulina a fin de mantener niveles normales de glucosa. Sin embargo, si las células beta </w:t>
      </w:r>
      <w:r w:rsidRPr="001F7681">
        <w:rPr>
          <w:lang w:val="es-PE"/>
        </w:rPr>
        <w:lastRenderedPageBreak/>
        <w:t>son incapaces de esta tarea, las concentraciones plasmáticas de glucosa aumentan.</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Aunque la distinción entre los niveles de glucosa alterada en ayuno y tolerancia la glucosa (conocida a veces como pre-diabetes), la diabetes ha sido establecida por el ensayo de niveles de glucosa de post-ayuno de 2 horas y una ingesta de glucosa oral estandarizada, estos trastornos forman un proceso continuo en el que la magnitud de la reducción de la funcionalidad de las células beta establece el nivel de incremento de glucosa sérica.</w:t>
      </w:r>
    </w:p>
    <w:p w:rsidR="001F7681" w:rsidRDefault="001F7681" w:rsidP="001F7681">
      <w:pPr>
        <w:pStyle w:val="Default"/>
        <w:spacing w:line="360" w:lineRule="auto"/>
        <w:ind w:left="993"/>
        <w:jc w:val="both"/>
        <w:rPr>
          <w:lang w:val="es-PE"/>
        </w:rPr>
      </w:pP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La intolerancia a la glucosa ha sido relacionada con la resistencia frente a la insulina, pero aumentos en las concentraciones de glucosa incluso dentro del rango normal, se debe a una continua disminución de la función de las células beta; un mayor deterioro de la funcionalidad de estas células ocasiona la evolución de la diabetes mellitus.</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La reducción de la función de las células beta está presente en los grupos de mayor riesgo de presentar diabetes por ejemplo mujeres embarazadas las cuales desarrollan diabetes gestacional, pacientes cuyos antecedentes familiares tienen diabetes y personas de la tercera edad los cuales pueden desarrollar progresivamente la enfermedad.</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Por otro lado, la función de las células beta es heredable y es de vital importancia tanto en la parte genética y la diversificación racial y étnica.</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La diabetes puede ser diagnosticada con base en los ensayos de glucosa plasmática o sérica, así como también el nivel de glucosa en </w:t>
      </w:r>
      <w:r w:rsidRPr="001F7681">
        <w:rPr>
          <w:lang w:val="es-PE"/>
        </w:rPr>
        <w:lastRenderedPageBreak/>
        <w:t>ayunas, glucosa postprandial, la prueba de tolerancia a la glucosa y hemoglobina glicosilada.</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Estas pruebas se realizan para determinar si un paciente tiene el diagnóstico de diabetes y además el seguimiento del tratamiento de esta enfermedad, además la diabetes mellitus puede ser identificada en cualquier momento a lo largo de nuestra vida incluyendo en personas que no cuentan con riesgo para presentar esta enfermedad. </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Teniendo en cuenta que la diabetes mellitus tipo 2 está altamente relacionada con el ambiente, mejor dicho, con el estilo de vida de las personas por lo que primero se debe considerar tomar en cuenta un tratamiento que no dependa de fármacos, los mismos que pueden ser:</w:t>
      </w: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1.</w:t>
      </w:r>
      <w:r w:rsidRPr="001F7681">
        <w:rPr>
          <w:lang w:val="es-PE"/>
        </w:rPr>
        <w:tab/>
        <w:t>Brindar información pertinente al paciente</w:t>
      </w:r>
    </w:p>
    <w:p w:rsidR="001F7681" w:rsidRPr="001F7681" w:rsidRDefault="001F7681" w:rsidP="001F7681">
      <w:pPr>
        <w:pStyle w:val="Default"/>
        <w:spacing w:line="360" w:lineRule="auto"/>
        <w:ind w:left="993"/>
        <w:jc w:val="both"/>
        <w:rPr>
          <w:lang w:val="es-PE"/>
        </w:rPr>
      </w:pPr>
      <w:r w:rsidRPr="001F7681">
        <w:rPr>
          <w:lang w:val="es-PE"/>
        </w:rPr>
        <w:t>2.</w:t>
      </w:r>
      <w:r w:rsidRPr="001F7681">
        <w:rPr>
          <w:lang w:val="es-PE"/>
        </w:rPr>
        <w:tab/>
        <w:t>Variación en la forma de vida del paciente</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Este proceso involucrará al paciente y a su entorno familiar a fin de mejorar su calidad de vida y llevar un mejor tratamiento en relación a esta enfermedad, mejorando los aspectos sociales nutricionales y psicológicos, entre los cuales podemos tener:</w:t>
      </w: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1.</w:t>
      </w:r>
      <w:r w:rsidRPr="001F7681">
        <w:rPr>
          <w:lang w:val="es-PE"/>
        </w:rPr>
        <w:tab/>
        <w:t>Control diario de glucosa por parte del paciente</w:t>
      </w:r>
    </w:p>
    <w:p w:rsidR="001F7681" w:rsidRPr="001F7681" w:rsidRDefault="001F7681" w:rsidP="001F7681">
      <w:pPr>
        <w:pStyle w:val="Default"/>
        <w:spacing w:line="360" w:lineRule="auto"/>
        <w:ind w:left="993"/>
        <w:jc w:val="both"/>
        <w:rPr>
          <w:lang w:val="es-PE"/>
        </w:rPr>
      </w:pPr>
      <w:r w:rsidRPr="001F7681">
        <w:rPr>
          <w:lang w:val="es-PE"/>
        </w:rPr>
        <w:t>2.</w:t>
      </w:r>
      <w:r w:rsidRPr="001F7681">
        <w:rPr>
          <w:lang w:val="es-PE"/>
        </w:rPr>
        <w:tab/>
        <w:t>Mejora de hábitos alimenticios</w:t>
      </w:r>
    </w:p>
    <w:p w:rsidR="001F7681" w:rsidRPr="001F7681" w:rsidRDefault="001F7681" w:rsidP="001F7681">
      <w:pPr>
        <w:pStyle w:val="Default"/>
        <w:spacing w:line="360" w:lineRule="auto"/>
        <w:ind w:left="993"/>
        <w:jc w:val="both"/>
        <w:rPr>
          <w:lang w:val="es-PE"/>
        </w:rPr>
      </w:pPr>
      <w:r w:rsidRPr="001F7681">
        <w:rPr>
          <w:lang w:val="es-PE"/>
        </w:rPr>
        <w:t>3.</w:t>
      </w:r>
      <w:r w:rsidRPr="001F7681">
        <w:rPr>
          <w:lang w:val="es-PE"/>
        </w:rPr>
        <w:tab/>
        <w:t>Promover el control de peso y ejercicios activos.</w:t>
      </w:r>
    </w:p>
    <w:p w:rsidR="001F7681" w:rsidRPr="001F7681" w:rsidRDefault="001F7681" w:rsidP="001F7681">
      <w:pPr>
        <w:pStyle w:val="Default"/>
        <w:spacing w:line="360" w:lineRule="auto"/>
        <w:ind w:left="993"/>
        <w:jc w:val="both"/>
        <w:rPr>
          <w:lang w:val="es-PE"/>
        </w:rPr>
      </w:pPr>
      <w:r w:rsidRPr="001F7681">
        <w:rPr>
          <w:lang w:val="es-PE"/>
        </w:rPr>
        <w:t>4.</w:t>
      </w:r>
      <w:r w:rsidRPr="001F7681">
        <w:rPr>
          <w:lang w:val="es-PE"/>
        </w:rPr>
        <w:tab/>
        <w:t>El no consumo de bebidas alcohólicas y tabaco</w:t>
      </w:r>
    </w:p>
    <w:p w:rsidR="001F7681" w:rsidRPr="001F7681" w:rsidRDefault="001F7681" w:rsidP="001F7681">
      <w:pPr>
        <w:pStyle w:val="Default"/>
        <w:spacing w:line="360" w:lineRule="auto"/>
        <w:ind w:left="993"/>
        <w:jc w:val="both"/>
        <w:rPr>
          <w:lang w:val="es-PE"/>
        </w:rPr>
      </w:pPr>
      <w:r w:rsidRPr="001F7681">
        <w:rPr>
          <w:lang w:val="es-PE"/>
        </w:rPr>
        <w:t>5.</w:t>
      </w:r>
      <w:r w:rsidRPr="001F7681">
        <w:rPr>
          <w:lang w:val="es-PE"/>
        </w:rPr>
        <w:tab/>
        <w:t>Seguimiento estricto de los medicamentos</w:t>
      </w:r>
    </w:p>
    <w:p w:rsidR="001F7681" w:rsidRPr="001F7681" w:rsidRDefault="001F7681" w:rsidP="001F7681">
      <w:pPr>
        <w:pStyle w:val="Default"/>
        <w:spacing w:line="360" w:lineRule="auto"/>
        <w:ind w:left="993"/>
        <w:jc w:val="both"/>
        <w:rPr>
          <w:lang w:val="es-PE"/>
        </w:rPr>
      </w:pPr>
      <w:r w:rsidRPr="001F7681">
        <w:rPr>
          <w:lang w:val="es-PE"/>
        </w:rPr>
        <w:t>6.</w:t>
      </w:r>
      <w:r w:rsidRPr="001F7681">
        <w:rPr>
          <w:lang w:val="es-PE"/>
        </w:rPr>
        <w:tab/>
        <w:t>Enseñanza en el autocuidado del paciente a fin de prevenir y evitar complicaciones como el pie diabético.</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Estas medidas ayudarán a lo largo del tratamiento del paciente, como el uso correcto de los medicamentos que se utilizarán, la dosis utilizada y el control de glucosa que el paciente realizará en su domicilio, este último es importante Ya que está demostrado que está altamente relacionado con la disminución de valores de hemoglobina glicosilada en los pacientes diabéticos que no son medicados con insulina.</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Dentro del tratamiento de fármacos para la diabetes podemos categorizarlo de dos formas:  medicamentos </w:t>
      </w:r>
      <w:proofErr w:type="spellStart"/>
      <w:r w:rsidRPr="001F7681">
        <w:rPr>
          <w:lang w:val="es-PE"/>
        </w:rPr>
        <w:t>insulinosensibilizadores</w:t>
      </w:r>
      <w:proofErr w:type="spellEnd"/>
      <w:r w:rsidRPr="001F7681">
        <w:rPr>
          <w:lang w:val="es-PE"/>
        </w:rPr>
        <w:t xml:space="preserve"> y fármacos que suplan la no secreción de las células beta.</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Es importante recalcar que los fármacos más usados en pacientes ambulatorios tenemos a la metformina que está dentro de los medicamentos que Sirven para superar la resistencia a la insulina y también tenemos a la glibenclamida que ayuda a segregar insulina en las células Beta.</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Dentro del mecanismo de acción de la metformina tenemos la disminución de producción de glucosa en el hígado, también aumenta la acción de la insulina, además disminuye la lipólisis en el tejido adiposo esto debido a un aumento de la glucólisis anaeróbica en el intestino lo que genera el incremento de ácido láctico.</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Como efecto secundario de la metformina tenemos como los más frecuentes a la diarrea náuseas y meteorismo esto relacionado con las dosis del medicamento.</w:t>
      </w:r>
    </w:p>
    <w:p w:rsidR="001F7681" w:rsidRPr="001F7681" w:rsidRDefault="001F7681" w:rsidP="001F7681">
      <w:pPr>
        <w:pStyle w:val="Default"/>
        <w:spacing w:line="360" w:lineRule="auto"/>
        <w:ind w:left="993"/>
        <w:jc w:val="both"/>
        <w:rPr>
          <w:lang w:val="es-PE"/>
        </w:rPr>
      </w:pPr>
      <w:r w:rsidRPr="001F7681">
        <w:rPr>
          <w:lang w:val="es-PE"/>
        </w:rPr>
        <w:t xml:space="preserve">En el  tratamiento más adecuado tenemos  al de Uso de sulfonilureas de última Generación,  esto a que dentro de sus beneficios está en la </w:t>
      </w:r>
      <w:r w:rsidRPr="001F7681">
        <w:rPr>
          <w:lang w:val="es-PE"/>
        </w:rPr>
        <w:lastRenderedPageBreak/>
        <w:t>capacidad de bajar la hemoglobina glicosilada en un 1,5%;  pero es importante que para el uso de este medicamento como prescripción médica para el paciente diabético se realice una evaluación rigurosa previa ya que uno de los efectos secundarios más frecuentes está en  la disminución de glucosa sérica el aumento de peso y posibles reacciones alérgicas aunque en un porcentaje muy bajo.</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Según la Asociación Americana de Diabetes (ADA) en el año 2016 tuvo como criterios diagnósticos para esta enfermedad los siguientes puntos:</w:t>
      </w: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w:t>
      </w:r>
      <w:r w:rsidRPr="001F7681">
        <w:rPr>
          <w:lang w:val="es-PE"/>
        </w:rPr>
        <w:tab/>
        <w:t>Glucosa en ayunas mayor igual a 126 mg/</w:t>
      </w:r>
      <w:proofErr w:type="spellStart"/>
      <w:r w:rsidRPr="001F7681">
        <w:rPr>
          <w:lang w:val="es-PE"/>
        </w:rPr>
        <w:t>dL</w:t>
      </w:r>
      <w:proofErr w:type="spellEnd"/>
    </w:p>
    <w:p w:rsidR="001F7681" w:rsidRPr="001F7681" w:rsidRDefault="001F7681" w:rsidP="001F7681">
      <w:pPr>
        <w:pStyle w:val="Default"/>
        <w:spacing w:line="360" w:lineRule="auto"/>
        <w:ind w:left="993"/>
        <w:jc w:val="both"/>
        <w:rPr>
          <w:lang w:val="es-PE"/>
        </w:rPr>
      </w:pPr>
      <w:r w:rsidRPr="001F7681">
        <w:rPr>
          <w:lang w:val="es-PE"/>
        </w:rPr>
        <w:t>•</w:t>
      </w:r>
      <w:r w:rsidRPr="001F7681">
        <w:rPr>
          <w:lang w:val="es-PE"/>
        </w:rPr>
        <w:tab/>
        <w:t>Valor mayor o igual a 200 mg/</w:t>
      </w:r>
      <w:proofErr w:type="spellStart"/>
      <w:r w:rsidRPr="001F7681">
        <w:rPr>
          <w:lang w:val="es-PE"/>
        </w:rPr>
        <w:t>dL</w:t>
      </w:r>
      <w:proofErr w:type="spellEnd"/>
      <w:r w:rsidRPr="001F7681">
        <w:rPr>
          <w:lang w:val="es-PE"/>
        </w:rPr>
        <w:t xml:space="preserve"> De glucosa postprandial 2 horas, en la cual ésta debió usarse una cantidad de 75 g  de glucosa anhidra disuelta en agua,  según lo indicado por la OMS</w:t>
      </w:r>
    </w:p>
    <w:p w:rsidR="001F7681" w:rsidRPr="001F7681" w:rsidRDefault="001F7681" w:rsidP="001F7681">
      <w:pPr>
        <w:pStyle w:val="Default"/>
        <w:spacing w:line="360" w:lineRule="auto"/>
        <w:ind w:left="993"/>
        <w:jc w:val="both"/>
        <w:rPr>
          <w:lang w:val="es-PE"/>
        </w:rPr>
      </w:pPr>
      <w:r w:rsidRPr="001F7681">
        <w:rPr>
          <w:lang w:val="es-PE"/>
        </w:rPr>
        <w:t>•</w:t>
      </w:r>
      <w:r w:rsidRPr="001F7681">
        <w:rPr>
          <w:lang w:val="es-PE"/>
        </w:rPr>
        <w:tab/>
        <w:t>Hemoglobina glicosilada mayor o igual a 6,5%</w:t>
      </w:r>
    </w:p>
    <w:p w:rsidR="001F7681" w:rsidRPr="001F7681" w:rsidRDefault="001F7681" w:rsidP="001F7681">
      <w:pPr>
        <w:pStyle w:val="Default"/>
        <w:spacing w:line="360" w:lineRule="auto"/>
        <w:ind w:left="993"/>
        <w:jc w:val="both"/>
        <w:rPr>
          <w:lang w:val="es-PE"/>
        </w:rPr>
      </w:pPr>
      <w:r w:rsidRPr="001F7681">
        <w:rPr>
          <w:lang w:val="es-PE"/>
        </w:rPr>
        <w:t>•</w:t>
      </w:r>
      <w:r w:rsidRPr="001F7681">
        <w:rPr>
          <w:lang w:val="es-PE"/>
        </w:rPr>
        <w:tab/>
        <w:t>Glucosa mayor a 200 mg/</w:t>
      </w:r>
      <w:proofErr w:type="spellStart"/>
      <w:r w:rsidRPr="001F7681">
        <w:rPr>
          <w:lang w:val="es-PE"/>
        </w:rPr>
        <w:t>dL</w:t>
      </w:r>
      <w:proofErr w:type="spellEnd"/>
      <w:r w:rsidRPr="001F7681">
        <w:rPr>
          <w:lang w:val="es-PE"/>
        </w:rPr>
        <w:t>, analizado en cualquier momento del día en pacientes con sintomatología de hiperglucemia.</w:t>
      </w: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Dentro del tratamiento tenemos fármacos orales o inyectables, el aumento de la frecuencia de diabetes mellitus tipo 2 ha estimulado el desarrollo de nuevas perspectivas para el tratamiento de esta enfermedad con seguridad.</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El objetivo de estos tratamientos es el de reducir y mantener las concentraciones de glucosa tan cerca de lo normal durante tanto tiempo como sea posible después del diagnóstico, así prevenir el desarrollo de complicaciones. Aunque algunas terapias no han tenido éxito debido a efectos adversos o insignificante eficacia terapéutica, varios regímenes terapéuticos son muy bien aceptados y se utilizan en todo el mundo.</w:t>
      </w:r>
    </w:p>
    <w:p w:rsidR="001F7681" w:rsidRPr="001F7681" w:rsidRDefault="001F7681" w:rsidP="001F7681">
      <w:pPr>
        <w:pStyle w:val="Default"/>
        <w:spacing w:line="360" w:lineRule="auto"/>
        <w:ind w:left="993"/>
        <w:jc w:val="both"/>
        <w:rPr>
          <w:lang w:val="es-PE"/>
        </w:rPr>
      </w:pPr>
      <w:r w:rsidRPr="001F7681">
        <w:rPr>
          <w:lang w:val="es-PE"/>
        </w:rPr>
        <w:lastRenderedPageBreak/>
        <w:t>Sin embargo, las respuestas individuales a estos fármacos pueden ser una gran diferencia, probablemente como resultado de la naturaleza heterogénea de la fisiopatología de la diabetes tipo 2. Dentro del tratamiento veremos diversas opciones de terapia ampliamente disponibles durante más de una década (por ejemplo, los antidiabéticos de sulfonilurea, biguanida antidiabéticos, inhibidores de α-</w:t>
      </w:r>
      <w:proofErr w:type="spellStart"/>
      <w:r w:rsidRPr="001F7681">
        <w:rPr>
          <w:lang w:val="es-PE"/>
        </w:rPr>
        <w:t>glucosidasa</w:t>
      </w:r>
      <w:proofErr w:type="spellEnd"/>
      <w:r w:rsidRPr="001F7681">
        <w:rPr>
          <w:lang w:val="es-PE"/>
        </w:rPr>
        <w:t xml:space="preserve">, y peroxisomas γ agonistas del receptor de proliferación). </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Fármacos con acciones que dependen del tracto gastrointestinal: Los fármacos que median su efecto a través del tracto gastrointestinal incluyen inhibidores de α-</w:t>
      </w:r>
      <w:proofErr w:type="spellStart"/>
      <w:r w:rsidRPr="001F7681">
        <w:rPr>
          <w:lang w:val="es-PE"/>
        </w:rPr>
        <w:t>glucosidasa</w:t>
      </w:r>
      <w:proofErr w:type="spellEnd"/>
      <w:r w:rsidRPr="001F7681">
        <w:rPr>
          <w:lang w:val="es-PE"/>
        </w:rPr>
        <w:t xml:space="preserve"> que retrasan la absorción de glucosa al retrasar la degradación del complejo hidratos de carbono en el tracto gastrointestinal. Esto a la vez, ralentiza el vaciado gástrico y por tanto, se retrasa la absorción de la glucosa y la unión de ácidos biliares lo que reduce el colesterol y modifica la liberación de péptidos gastrointestinales que pueden reducir plasma concentraciones de glucosa.</w:t>
      </w: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Se ha evidenciado que existe mejora de la farmacocinética y el fármaco dinámica de los fármacos basados en incretinas, con el fin de reducir la dosificación y para mejorar el control de la glucosa. Aunque no se entiende completamente los mecanismos por los cuales la infusión de grandes dosis de GLP-1 por vía intravenosa pueden normalizar las concentraciones de glucosa con menos efectos secundarios, como son las náuseas y vómitos los cuales pueden limitar la dosis y evitar normalización de las concentraciones de glucosa. Además del claro efecto de estos fármacos sobre la mejora de la glucemia, los productos relacionados con la incretina-también podrían tener beneficio sobre el sobre el sistema cardiovascular.</w:t>
      </w:r>
    </w:p>
    <w:p w:rsidR="001F7681" w:rsidRPr="001F7681" w:rsidRDefault="001F7681" w:rsidP="001F7681">
      <w:pPr>
        <w:pStyle w:val="Default"/>
        <w:spacing w:line="360" w:lineRule="auto"/>
        <w:ind w:left="993"/>
        <w:jc w:val="both"/>
        <w:rPr>
          <w:lang w:val="es-PE"/>
        </w:rPr>
      </w:pPr>
      <w:r w:rsidRPr="001F7681">
        <w:rPr>
          <w:lang w:val="es-PE"/>
        </w:rPr>
        <w:t>Los medicamentos han dado a entender que aumentan el riesgo de pancreatitis aguda; esta sugerencia se basa los estudios de mecanismos de acción de dichos medicamentos.</w:t>
      </w:r>
    </w:p>
    <w:p w:rsidR="001F7681" w:rsidRPr="001F7681" w:rsidRDefault="001F7681" w:rsidP="001F7681">
      <w:pPr>
        <w:pStyle w:val="Default"/>
        <w:spacing w:line="360" w:lineRule="auto"/>
        <w:ind w:left="993"/>
        <w:jc w:val="both"/>
        <w:rPr>
          <w:lang w:val="es-PE"/>
        </w:rPr>
      </w:pPr>
      <w:r w:rsidRPr="001F7681">
        <w:rPr>
          <w:lang w:val="es-PE"/>
        </w:rPr>
        <w:lastRenderedPageBreak/>
        <w:t>Recientemente, los agonistas de los receptores GLP-1 y los inhibidores de DPP4, se han postulado para causar transformaciones de carácter maligno a nivel pancreático. Sin embargo, esta sugerencia se basa en estudios anatomopatológicos de un reducido número de muestras de donantes de órganos con muerte cerebral.</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Los inhibidores del </w:t>
      </w:r>
      <w:proofErr w:type="spellStart"/>
      <w:r w:rsidRPr="001F7681">
        <w:rPr>
          <w:lang w:val="es-PE"/>
        </w:rPr>
        <w:t>co-transportador</w:t>
      </w:r>
      <w:proofErr w:type="spellEnd"/>
      <w:r w:rsidRPr="001F7681">
        <w:rPr>
          <w:lang w:val="es-PE"/>
        </w:rPr>
        <w:t xml:space="preserve"> 2 de sodio-glucosa,  Los riñones no sólo excretan y reabsorben glucosa, sino también producen glucosa a través de gluconeogénesis. Generalmente, la cantidad de glucosa filtrada no debe exceder del umbral para reabsorber ella, y por lo tanto aparece en la orina.</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El hallazgo de que el sodio-glucosa </w:t>
      </w:r>
      <w:proofErr w:type="spellStart"/>
      <w:r w:rsidRPr="001F7681">
        <w:rPr>
          <w:lang w:val="es-PE"/>
        </w:rPr>
        <w:t>co-transportador</w:t>
      </w:r>
      <w:proofErr w:type="spellEnd"/>
      <w:r w:rsidRPr="001F7681">
        <w:rPr>
          <w:lang w:val="es-PE"/>
        </w:rPr>
        <w:t xml:space="preserve"> 2 (SGLT2) reabsorbe glucosa de la orina, condujo al desarrollo de inhibidores de este transportador para aumentar la glucosa en orina. Estos medicamentos reducen la glucosa en plasma, el peso corporal y la presión arterial. Sin embargo, el aumento de la glucosa en orina se asocia con un cinco veces </w:t>
      </w:r>
      <w:proofErr w:type="spellStart"/>
      <w:r w:rsidRPr="001F7681">
        <w:rPr>
          <w:lang w:val="es-PE"/>
        </w:rPr>
        <w:t>mas</w:t>
      </w:r>
      <w:proofErr w:type="spellEnd"/>
      <w:r w:rsidRPr="001F7681">
        <w:rPr>
          <w:lang w:val="es-PE"/>
        </w:rPr>
        <w:t xml:space="preserve"> respecto a la tasa de infecciones micóticas genitales, y un 40% aumento de las infecciones del tracto urinario inferior, además estos fármacos causan sin explicación, un ligero aumento de colesterol LDL y HDL. </w:t>
      </w:r>
    </w:p>
    <w:p w:rsidR="001F7681" w:rsidRPr="001F7681" w:rsidRDefault="001F7681" w:rsidP="001F7681">
      <w:pPr>
        <w:pStyle w:val="Default"/>
        <w:spacing w:line="360" w:lineRule="auto"/>
        <w:ind w:left="993"/>
        <w:jc w:val="both"/>
        <w:rPr>
          <w:lang w:val="es-PE"/>
        </w:rPr>
      </w:pPr>
      <w:r w:rsidRPr="001F7681">
        <w:rPr>
          <w:lang w:val="es-PE"/>
        </w:rPr>
        <w:t>El aumento de las infecciones, y el potencial efecto en los resultados de las enfermedades cardiovasculares (si cambios desfavorables en el colesterol LDL son mayores cambios favorables en el colesterol HDL), podrían reducir la aceptación de estos medicamentos por los pacientes y de los proveedores de salud.</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Los fármacos que actúan a través del SNC: Aunque el cerebro es crucial para la regulación de metabolismo de la glucosa, el desarrollo de enfoques para actuar centralmente y reducir las concentraciones de </w:t>
      </w:r>
      <w:r w:rsidRPr="001F7681">
        <w:rPr>
          <w:lang w:val="es-PE"/>
        </w:rPr>
        <w:lastRenderedPageBreak/>
        <w:t>glucosa ha sido dificultoso. La bromocriptina, es un agonista del receptor de dopamina es el único fármaco aprobado para regular los niveles de glucosa, que actúa centralmente, basado en la idea de que restaura ritmo circadiano.</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El ritmo circadiano es establecido en parte por los genes de reloj que se expresan en el centro y en los tejidos periféricos, y refleja sobre varios sistemas de órganos asociados con metabolismo.</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Otros fármacos que reducen las concentraciones de glucosa a través de acciones centrales a menudo lo hacen mediante la disminución alimenticia y de peso corporal-por ejemplo, GLP-1 agonistas de los receptores, los cuales han demostrado ser eficaces reduciendo el peso corporal, todos estos efectos se dan siempre que atraviese la barrera hematoencefálica. </w:t>
      </w:r>
    </w:p>
    <w:p w:rsidR="001F7681" w:rsidRDefault="001F7681" w:rsidP="001F7681">
      <w:pPr>
        <w:pStyle w:val="Default"/>
        <w:spacing w:line="360" w:lineRule="auto"/>
        <w:ind w:left="993"/>
        <w:jc w:val="both"/>
        <w:rPr>
          <w:lang w:val="es-PE"/>
        </w:rPr>
      </w:pPr>
    </w:p>
    <w:p w:rsidR="00F537B6" w:rsidRPr="001F7681" w:rsidRDefault="00F537B6"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Insulinas Modificadas: Las terapias de insulina han avanzado considerablemente en los últimos años, en estos avances se incluye la suspensión de las formas animales e introducción de formas humanas. Las modificaciones de la insulina se han centrado en los cambios en su farmacocinética, para que su acción sea más rápida (para simular mejor el efecto de la insulina postprandial) o más prolongada. Con ello reducir la necesidad de una administración dos veces al día y crear más flexibilidad de administración. </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Otras áreas de interés incluyen la investigación y formulación de una insulina de suministro por otras vías y para reducir el riesgo de hipoglucemia.</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Las formulaciones orales también son un reto, debido a la necesidad de evitar la destrucción de la insulina por las secreciones intestinales y entregar simultáneamente una cantidad predecible de insulina al plasma del tracto intestinal. </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Se están desarrollando insulinas inteligentes que son dependientes de concentración de glucosa en el ambiente aplicado. Estas fórmulas de insulina se activarán cuando se elevan las concentraciones de glucosa; el aumento de la glucosa compite con la insulina glicosilada para la unión a una lectina, liberando así la insulina, un efecto que no se produciría si las concentraciones de glucosa estuviesen debajo del rango normal.</w:t>
      </w:r>
    </w:p>
    <w:p w:rsidR="001F7681" w:rsidRPr="001F7681" w:rsidRDefault="001F7681" w:rsidP="001F7681">
      <w:pPr>
        <w:pStyle w:val="Default"/>
        <w:spacing w:line="360" w:lineRule="auto"/>
        <w:ind w:left="993"/>
        <w:jc w:val="both"/>
        <w:rPr>
          <w:lang w:val="es-PE"/>
        </w:rPr>
      </w:pPr>
      <w:r w:rsidRPr="001F7681">
        <w:rPr>
          <w:lang w:val="es-PE"/>
        </w:rPr>
        <w:t>Esta tecnología está poco desarrollada, pero podría proporcionar una alternativa interesante si tiene éxito en el desarrollo clínico. moléculas de insulina que son modificables para la selectividad del hígado, también están bajo investigación; en los seres humanos, logrando el control de la glucemia con un menor número de efectos adversos, particularmente la hipoglicemia.</w:t>
      </w:r>
    </w:p>
    <w:p w:rsidR="001F7681" w:rsidRDefault="001F7681" w:rsidP="001F7681">
      <w:pPr>
        <w:pStyle w:val="Default"/>
        <w:tabs>
          <w:tab w:val="left" w:pos="2917"/>
        </w:tabs>
        <w:spacing w:line="360" w:lineRule="auto"/>
        <w:ind w:left="993"/>
        <w:jc w:val="both"/>
        <w:rPr>
          <w:lang w:val="es-PE"/>
        </w:rPr>
      </w:pPr>
      <w:r>
        <w:rPr>
          <w:lang w:val="es-PE"/>
        </w:rPr>
        <w:tab/>
      </w:r>
    </w:p>
    <w:p w:rsidR="001F7681" w:rsidRPr="001F7681" w:rsidRDefault="001F7681" w:rsidP="001F7681">
      <w:pPr>
        <w:pStyle w:val="Default"/>
        <w:tabs>
          <w:tab w:val="left" w:pos="2917"/>
        </w:tabs>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Dado que los tratamientos disponibles en la actualidad no lo logran de manera efectiva mantener concentraciones normales de glucosa, como función de las células β, las cuales disminuye progresivamente, se necesita el desarrollo de nuevos enfoques, así como la investigación de las posibles fallas de fallas terapéuticas.</w:t>
      </w:r>
    </w:p>
    <w:p w:rsidR="001F7681" w:rsidRDefault="001F7681" w:rsidP="001F7681">
      <w:pPr>
        <w:pStyle w:val="Default"/>
        <w:spacing w:line="360" w:lineRule="auto"/>
        <w:ind w:left="993"/>
        <w:jc w:val="both"/>
        <w:rPr>
          <w:lang w:val="es-PE"/>
        </w:rPr>
      </w:pPr>
    </w:p>
    <w:p w:rsidR="00F537B6" w:rsidRPr="001F7681" w:rsidRDefault="00F537B6"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ADHERENCIA TERAPÉUTICA (OMS):</w:t>
      </w: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 xml:space="preserve">La adherencia terapéutica es definida como la búsqueda de atención médica, la ingesta del fármaco prescrito por el personal de salud y el </w:t>
      </w:r>
      <w:r w:rsidRPr="001F7681">
        <w:rPr>
          <w:lang w:val="es-PE"/>
        </w:rPr>
        <w:lastRenderedPageBreak/>
        <w:t>cumplimiento de los controles a largo plazo a fin de disminuir los síntomas de esta enfermedad, este comportamiento del paciente está determinado por dimensiones multifactoriales tales como:</w:t>
      </w:r>
    </w:p>
    <w:p w:rsidR="001F7681" w:rsidRPr="001F7681" w:rsidRDefault="001F7681" w:rsidP="001F7681">
      <w:pPr>
        <w:pStyle w:val="Default"/>
        <w:spacing w:line="360" w:lineRule="auto"/>
        <w:ind w:left="993"/>
        <w:jc w:val="both"/>
        <w:rPr>
          <w:lang w:val="es-PE"/>
        </w:rPr>
      </w:pPr>
      <w:r w:rsidRPr="001F7681">
        <w:rPr>
          <w:lang w:val="es-PE"/>
        </w:rPr>
        <w:t>•</w:t>
      </w:r>
      <w:r w:rsidRPr="001F7681">
        <w:rPr>
          <w:lang w:val="es-PE"/>
        </w:rPr>
        <w:tab/>
        <w:t>Factores Socioeconómicos</w:t>
      </w:r>
    </w:p>
    <w:p w:rsidR="001F7681" w:rsidRPr="001F7681" w:rsidRDefault="001F7681" w:rsidP="001F7681">
      <w:pPr>
        <w:pStyle w:val="Default"/>
        <w:spacing w:line="360" w:lineRule="auto"/>
        <w:ind w:left="993"/>
        <w:jc w:val="both"/>
        <w:rPr>
          <w:lang w:val="es-PE"/>
        </w:rPr>
      </w:pPr>
      <w:r w:rsidRPr="001F7681">
        <w:rPr>
          <w:lang w:val="es-PE"/>
        </w:rPr>
        <w:t>•</w:t>
      </w:r>
      <w:r w:rsidRPr="001F7681">
        <w:rPr>
          <w:lang w:val="es-PE"/>
        </w:rPr>
        <w:tab/>
        <w:t>Factores relacionados con el tratamiento</w:t>
      </w:r>
    </w:p>
    <w:p w:rsidR="001F7681" w:rsidRPr="001F7681" w:rsidRDefault="001F7681" w:rsidP="001F7681">
      <w:pPr>
        <w:pStyle w:val="Default"/>
        <w:spacing w:line="360" w:lineRule="auto"/>
        <w:ind w:left="993"/>
        <w:jc w:val="both"/>
        <w:rPr>
          <w:lang w:val="es-PE"/>
        </w:rPr>
      </w:pPr>
      <w:r w:rsidRPr="001F7681">
        <w:rPr>
          <w:lang w:val="es-PE"/>
        </w:rPr>
        <w:t>•</w:t>
      </w:r>
      <w:r w:rsidRPr="001F7681">
        <w:rPr>
          <w:lang w:val="es-PE"/>
        </w:rPr>
        <w:tab/>
        <w:t>Factores relacionados con la accesibilidad a la salud</w:t>
      </w:r>
    </w:p>
    <w:p w:rsidR="001F7681" w:rsidRPr="001F7681" w:rsidRDefault="001F7681" w:rsidP="001F7681">
      <w:pPr>
        <w:pStyle w:val="Default"/>
        <w:spacing w:line="360" w:lineRule="auto"/>
        <w:ind w:left="993"/>
        <w:jc w:val="both"/>
        <w:rPr>
          <w:lang w:val="es-PE"/>
        </w:rPr>
      </w:pPr>
      <w:r w:rsidRPr="001F7681">
        <w:rPr>
          <w:lang w:val="es-PE"/>
        </w:rPr>
        <w:t>•</w:t>
      </w:r>
      <w:r w:rsidRPr="001F7681">
        <w:rPr>
          <w:lang w:val="es-PE"/>
        </w:rPr>
        <w:tab/>
        <w:t>Factores propios del paciente (como factores genéticos estado avanzado de la enfermedad, presencia de otras enfermedades)</w:t>
      </w:r>
    </w:p>
    <w:p w:rsidR="001F7681" w:rsidRPr="001F7681" w:rsidRDefault="001F7681" w:rsidP="001F7681">
      <w:pPr>
        <w:pStyle w:val="Default"/>
        <w:spacing w:line="360" w:lineRule="auto"/>
        <w:ind w:left="993"/>
        <w:jc w:val="both"/>
        <w:rPr>
          <w:lang w:val="es-PE"/>
        </w:rPr>
      </w:pPr>
      <w:r w:rsidRPr="001F7681">
        <w:rPr>
          <w:lang w:val="es-PE"/>
        </w:rPr>
        <w:t>•</w:t>
      </w:r>
      <w:r w:rsidRPr="001F7681">
        <w:rPr>
          <w:lang w:val="es-PE"/>
        </w:rPr>
        <w:tab/>
        <w:t>Autonomía del paciente</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En cuanto a la adherencia al tratamiento la ADA nos comenta que la simplificación de un régimen de tratamiento complejo puede mejorar la adherencia. Intervenciones por parte del personal de salud no médico, auxiliares de hogar, la información adecuada sobre la enfermedad, la relación a nivel de farmacia, se traducen en una mayor adhesión. El éxito en la superación de las barreras se puede lograr si el paciente y el proveedor</w:t>
      </w:r>
    </w:p>
    <w:p w:rsidR="001F7681" w:rsidRPr="001F7681" w:rsidRDefault="001F7681" w:rsidP="001F7681">
      <w:pPr>
        <w:pStyle w:val="Default"/>
        <w:spacing w:line="360" w:lineRule="auto"/>
        <w:ind w:left="993"/>
        <w:jc w:val="both"/>
        <w:rPr>
          <w:lang w:val="es-PE"/>
        </w:rPr>
      </w:pPr>
      <w:r w:rsidRPr="001F7681">
        <w:rPr>
          <w:lang w:val="es-PE"/>
        </w:rPr>
        <w:t xml:space="preserve">acuerdan un tratamiento dirigido para una barrera específica. Por ejemplo, un estudio encontró que cuando la depresión era un factor identificado como una barrera, Un acuerdo sobre el tratamiento antidepresivo dejó a continuación para mejoras en A1C, la presión arterial y el control de lípidos. </w:t>
      </w:r>
    </w:p>
    <w:p w:rsidR="001F7681" w:rsidRPr="001F7681" w:rsidRDefault="001F7681" w:rsidP="001F7681">
      <w:pPr>
        <w:pStyle w:val="Default"/>
        <w:spacing w:line="360" w:lineRule="auto"/>
        <w:ind w:left="993"/>
        <w:jc w:val="both"/>
        <w:rPr>
          <w:lang w:val="es-PE"/>
        </w:rPr>
      </w:pPr>
      <w:r w:rsidRPr="001F7681">
        <w:rPr>
          <w:lang w:val="es-PE"/>
        </w:rPr>
        <w:t>Por lo tanto, para mejorar la adherencia, los sistemas deben supervisar continuamente y prevenir o tratar la mala adherencia al identificar</w:t>
      </w:r>
    </w:p>
    <w:p w:rsidR="001F7681" w:rsidRPr="001F7681" w:rsidRDefault="001F7681" w:rsidP="001F7681">
      <w:pPr>
        <w:pStyle w:val="Default"/>
        <w:spacing w:line="360" w:lineRule="auto"/>
        <w:ind w:left="993"/>
        <w:jc w:val="both"/>
        <w:rPr>
          <w:lang w:val="es-PE"/>
        </w:rPr>
      </w:pPr>
      <w:r w:rsidRPr="001F7681">
        <w:rPr>
          <w:lang w:val="es-PE"/>
        </w:rPr>
        <w:t>barreras y se apliquen los tratamientos que son barreras específicas:</w:t>
      </w:r>
    </w:p>
    <w:p w:rsid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r w:rsidRPr="001F7681">
        <w:rPr>
          <w:lang w:val="es-PE"/>
        </w:rPr>
        <w:t>Un enfoque sistemático para lograr estos resultados consta de tres pasos:</w:t>
      </w:r>
    </w:p>
    <w:p w:rsidR="001F7681" w:rsidRPr="001F7681" w:rsidRDefault="001F7681" w:rsidP="001F7681">
      <w:pPr>
        <w:pStyle w:val="Default"/>
        <w:spacing w:line="360" w:lineRule="auto"/>
        <w:ind w:left="993"/>
        <w:jc w:val="both"/>
        <w:rPr>
          <w:lang w:val="es-PE"/>
        </w:rPr>
      </w:pPr>
      <w:r w:rsidRPr="001F7681">
        <w:rPr>
          <w:lang w:val="es-PE"/>
        </w:rPr>
        <w:t>1.</w:t>
      </w:r>
      <w:r w:rsidRPr="001F7681">
        <w:rPr>
          <w:lang w:val="es-PE"/>
        </w:rPr>
        <w:tab/>
        <w:t xml:space="preserve">Evaluar la adherencia. La adhesión debe abordarse como primera prioridad. Si la adhesión es 80% o superior, entonces el tratamiento de intensificación debe considerarse (Por ejemplo, el ajuste de dosis). </w:t>
      </w:r>
    </w:p>
    <w:p w:rsidR="001F7681" w:rsidRPr="001F7681" w:rsidRDefault="001F7681" w:rsidP="001F7681">
      <w:pPr>
        <w:pStyle w:val="Default"/>
        <w:spacing w:line="360" w:lineRule="auto"/>
        <w:ind w:left="993"/>
        <w:jc w:val="both"/>
        <w:rPr>
          <w:lang w:val="es-PE"/>
        </w:rPr>
      </w:pPr>
      <w:r w:rsidRPr="001F7681">
        <w:rPr>
          <w:lang w:val="es-PE"/>
        </w:rPr>
        <w:lastRenderedPageBreak/>
        <w:t>Si la medicación el ajuste de dosis no es una opción viable, a continuación, la posibilidad de iniciar o cambiar a otro tipo de fármaco.</w:t>
      </w:r>
    </w:p>
    <w:p w:rsidR="001F7681" w:rsidRPr="001F7681" w:rsidRDefault="001F7681" w:rsidP="001F7681">
      <w:pPr>
        <w:pStyle w:val="Default"/>
        <w:spacing w:line="360" w:lineRule="auto"/>
        <w:ind w:left="993"/>
        <w:jc w:val="both"/>
        <w:rPr>
          <w:lang w:val="es-PE"/>
        </w:rPr>
      </w:pPr>
      <w:r w:rsidRPr="001F7681">
        <w:rPr>
          <w:lang w:val="es-PE"/>
        </w:rPr>
        <w:t>2.</w:t>
      </w:r>
      <w:r w:rsidRPr="001F7681">
        <w:rPr>
          <w:lang w:val="es-PE"/>
        </w:rPr>
        <w:tab/>
        <w:t xml:space="preserve">Explorar las barreras a la adherencia con el paciente / cuidador y encontrar un enfoque mutuo agradable para superar las barreras. </w:t>
      </w:r>
    </w:p>
    <w:p w:rsidR="001F7681" w:rsidRPr="001F7681" w:rsidRDefault="001F7681" w:rsidP="001F7681">
      <w:pPr>
        <w:pStyle w:val="Default"/>
        <w:spacing w:line="360" w:lineRule="auto"/>
        <w:ind w:left="993"/>
        <w:jc w:val="both"/>
        <w:rPr>
          <w:lang w:val="es-PE"/>
        </w:rPr>
      </w:pPr>
      <w:r w:rsidRPr="001F7681">
        <w:rPr>
          <w:lang w:val="es-PE"/>
        </w:rPr>
        <w:t>3.</w:t>
      </w:r>
      <w:r w:rsidRPr="001F7681">
        <w:rPr>
          <w:lang w:val="es-PE"/>
        </w:rPr>
        <w:tab/>
        <w:t>Establecer un plan de seguimiento que confirme el cambio de tratamiento planificado y evaluar el progreso en alcanzar el objetivo.</w:t>
      </w:r>
    </w:p>
    <w:p w:rsidR="001F7681" w:rsidRPr="001F7681" w:rsidRDefault="001F7681" w:rsidP="001F7681">
      <w:pPr>
        <w:pStyle w:val="Default"/>
        <w:spacing w:line="360" w:lineRule="auto"/>
        <w:ind w:left="993"/>
        <w:jc w:val="both"/>
        <w:rPr>
          <w:lang w:val="es-PE"/>
        </w:rPr>
      </w:pPr>
    </w:p>
    <w:p w:rsidR="001F7681" w:rsidRPr="001F7681" w:rsidRDefault="001F7681" w:rsidP="001F7681">
      <w:pPr>
        <w:pStyle w:val="Default"/>
        <w:spacing w:line="360" w:lineRule="auto"/>
        <w:ind w:left="993"/>
        <w:jc w:val="both"/>
        <w:rPr>
          <w:lang w:val="es-PE"/>
        </w:rPr>
      </w:pPr>
    </w:p>
    <w:p w:rsidR="001F7681" w:rsidRDefault="001F7681" w:rsidP="001F7681">
      <w:pPr>
        <w:pStyle w:val="Default"/>
        <w:spacing w:line="360" w:lineRule="auto"/>
        <w:ind w:left="993"/>
        <w:jc w:val="both"/>
        <w:rPr>
          <w:lang w:val="es-PE"/>
        </w:rPr>
      </w:pPr>
    </w:p>
    <w:p w:rsidR="001F7681" w:rsidRDefault="001F7681" w:rsidP="001F7681">
      <w:pPr>
        <w:pStyle w:val="Default"/>
        <w:spacing w:line="360" w:lineRule="auto"/>
        <w:ind w:left="993"/>
        <w:jc w:val="both"/>
        <w:rPr>
          <w:lang w:val="es-PE"/>
        </w:rPr>
      </w:pPr>
    </w:p>
    <w:p w:rsidR="001F7681" w:rsidRDefault="001F7681" w:rsidP="001F7681">
      <w:pPr>
        <w:pStyle w:val="Default"/>
        <w:spacing w:line="360" w:lineRule="auto"/>
        <w:ind w:left="993"/>
        <w:jc w:val="both"/>
        <w:rPr>
          <w:lang w:val="es-PE"/>
        </w:rPr>
      </w:pPr>
    </w:p>
    <w:p w:rsidR="001F7681" w:rsidRDefault="001F7681" w:rsidP="001F7681">
      <w:pPr>
        <w:pStyle w:val="Default"/>
        <w:spacing w:line="360" w:lineRule="auto"/>
        <w:ind w:left="993"/>
        <w:jc w:val="both"/>
        <w:rPr>
          <w:lang w:val="es-PE"/>
        </w:rPr>
      </w:pPr>
    </w:p>
    <w:p w:rsidR="001F7681" w:rsidRDefault="001F7681" w:rsidP="001F7681">
      <w:pPr>
        <w:pStyle w:val="Default"/>
        <w:spacing w:line="360" w:lineRule="auto"/>
        <w:ind w:left="993"/>
        <w:jc w:val="both"/>
        <w:rPr>
          <w:lang w:val="es-PE"/>
        </w:rPr>
      </w:pPr>
    </w:p>
    <w:p w:rsidR="00F537B6" w:rsidRDefault="00F537B6" w:rsidP="001F7681">
      <w:pPr>
        <w:pStyle w:val="Default"/>
        <w:spacing w:line="360" w:lineRule="auto"/>
        <w:ind w:left="993"/>
        <w:jc w:val="both"/>
        <w:rPr>
          <w:lang w:val="es-PE"/>
        </w:rPr>
      </w:pPr>
    </w:p>
    <w:p w:rsidR="00F537B6" w:rsidRDefault="00F537B6" w:rsidP="001F7681">
      <w:pPr>
        <w:pStyle w:val="Default"/>
        <w:spacing w:line="360" w:lineRule="auto"/>
        <w:ind w:left="993"/>
        <w:jc w:val="both"/>
        <w:rPr>
          <w:lang w:val="es-PE"/>
        </w:rPr>
      </w:pPr>
    </w:p>
    <w:p w:rsidR="00F537B6" w:rsidRDefault="00F537B6" w:rsidP="001F7681">
      <w:pPr>
        <w:pStyle w:val="Default"/>
        <w:spacing w:line="360" w:lineRule="auto"/>
        <w:ind w:left="993"/>
        <w:jc w:val="both"/>
        <w:rPr>
          <w:lang w:val="es-PE"/>
        </w:rPr>
      </w:pPr>
    </w:p>
    <w:p w:rsidR="00F537B6" w:rsidRDefault="00F537B6" w:rsidP="001F7681">
      <w:pPr>
        <w:pStyle w:val="Default"/>
        <w:spacing w:line="360" w:lineRule="auto"/>
        <w:ind w:left="993"/>
        <w:jc w:val="both"/>
        <w:rPr>
          <w:lang w:val="es-PE"/>
        </w:rPr>
      </w:pPr>
    </w:p>
    <w:p w:rsidR="00F537B6" w:rsidRDefault="00F537B6" w:rsidP="001F7681">
      <w:pPr>
        <w:pStyle w:val="Default"/>
        <w:spacing w:line="360" w:lineRule="auto"/>
        <w:ind w:left="993"/>
        <w:jc w:val="both"/>
        <w:rPr>
          <w:lang w:val="es-PE"/>
        </w:rPr>
      </w:pPr>
    </w:p>
    <w:p w:rsidR="00F537B6" w:rsidRDefault="00F537B6" w:rsidP="001F7681">
      <w:pPr>
        <w:pStyle w:val="Default"/>
        <w:spacing w:line="360" w:lineRule="auto"/>
        <w:ind w:left="993"/>
        <w:jc w:val="both"/>
        <w:rPr>
          <w:lang w:val="es-PE"/>
        </w:rPr>
      </w:pPr>
    </w:p>
    <w:p w:rsidR="00F537B6" w:rsidRDefault="00F537B6" w:rsidP="001F7681">
      <w:pPr>
        <w:pStyle w:val="Default"/>
        <w:spacing w:line="360" w:lineRule="auto"/>
        <w:ind w:left="993"/>
        <w:jc w:val="both"/>
        <w:rPr>
          <w:lang w:val="es-PE"/>
        </w:rPr>
      </w:pPr>
    </w:p>
    <w:p w:rsidR="00F537B6" w:rsidRDefault="00F537B6" w:rsidP="001F7681">
      <w:pPr>
        <w:pStyle w:val="Default"/>
        <w:spacing w:line="360" w:lineRule="auto"/>
        <w:ind w:left="993"/>
        <w:jc w:val="both"/>
        <w:rPr>
          <w:lang w:val="es-PE"/>
        </w:rPr>
      </w:pPr>
    </w:p>
    <w:p w:rsidR="00F537B6" w:rsidRDefault="00F537B6" w:rsidP="001F7681">
      <w:pPr>
        <w:pStyle w:val="Default"/>
        <w:spacing w:line="360" w:lineRule="auto"/>
        <w:ind w:left="993"/>
        <w:jc w:val="both"/>
        <w:rPr>
          <w:lang w:val="es-PE"/>
        </w:rPr>
      </w:pPr>
    </w:p>
    <w:p w:rsidR="00F537B6" w:rsidRPr="001F7681" w:rsidRDefault="00F537B6" w:rsidP="001F7681">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36609A" w:rsidRDefault="0036609A" w:rsidP="00F13A8A">
      <w:pPr>
        <w:pStyle w:val="Default"/>
        <w:spacing w:line="360" w:lineRule="auto"/>
        <w:ind w:left="993"/>
        <w:jc w:val="both"/>
        <w:rPr>
          <w:lang w:val="es-PE"/>
        </w:rPr>
      </w:pPr>
    </w:p>
    <w:p w:rsidR="0036609A" w:rsidRDefault="0036609A" w:rsidP="00F13A8A">
      <w:pPr>
        <w:pStyle w:val="Default"/>
        <w:spacing w:line="360" w:lineRule="auto"/>
        <w:ind w:left="993"/>
        <w:jc w:val="both"/>
        <w:rPr>
          <w:lang w:val="es-PE"/>
        </w:rPr>
      </w:pPr>
    </w:p>
    <w:p w:rsidR="0036609A" w:rsidRDefault="0036609A" w:rsidP="00F13A8A">
      <w:pPr>
        <w:pStyle w:val="Default"/>
        <w:spacing w:line="360" w:lineRule="auto"/>
        <w:ind w:left="993"/>
        <w:jc w:val="both"/>
        <w:rPr>
          <w:lang w:val="es-PE"/>
        </w:rPr>
      </w:pPr>
    </w:p>
    <w:p w:rsidR="0036609A" w:rsidRDefault="0036609A" w:rsidP="00F13A8A">
      <w:pPr>
        <w:pStyle w:val="Default"/>
        <w:spacing w:line="360" w:lineRule="auto"/>
        <w:ind w:left="993"/>
        <w:jc w:val="both"/>
        <w:rPr>
          <w:lang w:val="es-PE"/>
        </w:rPr>
      </w:pPr>
    </w:p>
    <w:p w:rsidR="0036609A" w:rsidRDefault="0036609A"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423FA3" w:rsidRDefault="004F4A71" w:rsidP="00F13A8A">
      <w:pPr>
        <w:spacing w:before="240" w:line="360" w:lineRule="auto"/>
        <w:jc w:val="center"/>
        <w:rPr>
          <w:rFonts w:ascii="Arial" w:hAnsi="Arial" w:cs="Arial"/>
          <w:b/>
          <w:sz w:val="24"/>
          <w:szCs w:val="24"/>
          <w:lang w:val="es-PE"/>
        </w:rPr>
      </w:pPr>
      <w:r>
        <w:rPr>
          <w:rFonts w:ascii="Arial" w:hAnsi="Arial" w:cs="Arial"/>
          <w:b/>
          <w:sz w:val="24"/>
          <w:szCs w:val="24"/>
          <w:lang w:val="es-PE"/>
        </w:rPr>
        <w:lastRenderedPageBreak/>
        <w:t>C</w:t>
      </w:r>
      <w:r w:rsidR="00303EAA">
        <w:rPr>
          <w:rFonts w:ascii="Arial" w:hAnsi="Arial" w:cs="Arial"/>
          <w:b/>
          <w:sz w:val="24"/>
          <w:szCs w:val="24"/>
          <w:lang w:val="es-PE"/>
        </w:rPr>
        <w:t>APÍ</w:t>
      </w:r>
      <w:r w:rsidR="00F13A8A">
        <w:rPr>
          <w:rFonts w:ascii="Arial" w:hAnsi="Arial" w:cs="Arial"/>
          <w:b/>
          <w:sz w:val="24"/>
          <w:szCs w:val="24"/>
          <w:lang w:val="es-PE"/>
        </w:rPr>
        <w:t xml:space="preserve">TULO V: </w:t>
      </w:r>
      <w:r w:rsidR="00430851">
        <w:rPr>
          <w:rFonts w:ascii="Arial" w:hAnsi="Arial" w:cs="Arial"/>
          <w:b/>
          <w:sz w:val="24"/>
          <w:szCs w:val="24"/>
          <w:lang w:val="es-PE"/>
        </w:rPr>
        <w:t>MÉTODOS</w:t>
      </w:r>
      <w:r w:rsidR="00423FA3" w:rsidRPr="00B07431">
        <w:rPr>
          <w:rFonts w:ascii="Arial" w:hAnsi="Arial" w:cs="Arial"/>
          <w:b/>
          <w:sz w:val="24"/>
          <w:szCs w:val="24"/>
          <w:lang w:val="es-PE"/>
        </w:rPr>
        <w:t xml:space="preserve"> </w:t>
      </w:r>
      <w:r w:rsidR="00303EAA">
        <w:rPr>
          <w:rFonts w:ascii="Arial" w:hAnsi="Arial" w:cs="Arial"/>
          <w:b/>
          <w:sz w:val="24"/>
          <w:szCs w:val="24"/>
          <w:lang w:val="es-PE"/>
        </w:rPr>
        <w:t>O PROCEDIMIENTOS</w:t>
      </w:r>
    </w:p>
    <w:p w:rsidR="00BC7FA6" w:rsidRPr="00B07431" w:rsidRDefault="00BC7FA6" w:rsidP="00F13A8A">
      <w:pPr>
        <w:spacing w:before="240" w:line="360" w:lineRule="auto"/>
        <w:jc w:val="center"/>
        <w:rPr>
          <w:rFonts w:ascii="Arial" w:hAnsi="Arial" w:cs="Arial"/>
          <w:b/>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5.1 </w:t>
      </w:r>
      <w:r>
        <w:rPr>
          <w:rFonts w:ascii="Arial" w:hAnsi="Arial" w:cs="Arial"/>
          <w:b/>
          <w:sz w:val="24"/>
          <w:szCs w:val="24"/>
          <w:lang w:val="es-PE"/>
        </w:rPr>
        <w:tab/>
      </w:r>
      <w:r w:rsidR="00423FA3" w:rsidRPr="00B07431">
        <w:rPr>
          <w:rFonts w:ascii="Arial" w:hAnsi="Arial" w:cs="Arial"/>
          <w:b/>
          <w:sz w:val="24"/>
          <w:szCs w:val="24"/>
          <w:lang w:val="es-PE"/>
        </w:rPr>
        <w:t>TIPO Y NIVEL DE INVESTIGACIÓN</w:t>
      </w:r>
    </w:p>
    <w:p w:rsidR="00F13A8A" w:rsidRDefault="00F13A8A" w:rsidP="00F13A8A">
      <w:pPr>
        <w:spacing w:before="240" w:line="360" w:lineRule="auto"/>
        <w:ind w:left="708" w:firstLine="708"/>
        <w:jc w:val="both"/>
        <w:rPr>
          <w:rFonts w:ascii="Arial" w:hAnsi="Arial" w:cs="Arial"/>
          <w:b/>
          <w:sz w:val="24"/>
          <w:szCs w:val="24"/>
          <w:lang w:val="es-PE"/>
        </w:rPr>
      </w:pPr>
    </w:p>
    <w:p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TIPO DE INVESTIGACIÓN</w:t>
      </w:r>
    </w:p>
    <w:p w:rsidR="00F76294" w:rsidRDefault="00F76294" w:rsidP="00F13A8A">
      <w:pPr>
        <w:spacing w:before="240" w:line="360" w:lineRule="auto"/>
        <w:ind w:left="708" w:firstLine="708"/>
        <w:jc w:val="both"/>
        <w:rPr>
          <w:rFonts w:ascii="Arial" w:hAnsi="Arial" w:cs="Arial"/>
          <w:sz w:val="24"/>
          <w:szCs w:val="24"/>
          <w:lang w:val="es-PE"/>
        </w:rPr>
      </w:pPr>
      <w:r>
        <w:rPr>
          <w:rFonts w:ascii="Arial" w:hAnsi="Arial" w:cs="Arial"/>
          <w:sz w:val="24"/>
          <w:szCs w:val="24"/>
          <w:lang w:val="es-PE"/>
        </w:rPr>
        <w:t>Tesis analítica, transversal, que evalúa el nivel de conocimiento y la adherencia al tratamiento.</w:t>
      </w:r>
    </w:p>
    <w:p w:rsidR="00F13A8A" w:rsidRPr="00F13A8A" w:rsidRDefault="00F76294" w:rsidP="00F13A8A">
      <w:pPr>
        <w:spacing w:before="240" w:line="360" w:lineRule="auto"/>
        <w:ind w:left="708" w:firstLine="708"/>
        <w:jc w:val="both"/>
        <w:rPr>
          <w:rFonts w:ascii="Arial" w:hAnsi="Arial" w:cs="Arial"/>
          <w:sz w:val="24"/>
          <w:szCs w:val="24"/>
          <w:lang w:val="es-PE"/>
        </w:rPr>
      </w:pPr>
      <w:r w:rsidRPr="00F13A8A">
        <w:rPr>
          <w:rFonts w:ascii="Arial" w:hAnsi="Arial" w:cs="Arial"/>
          <w:sz w:val="24"/>
          <w:szCs w:val="24"/>
          <w:lang w:val="es-PE"/>
        </w:rPr>
        <w:t xml:space="preserve"> </w:t>
      </w:r>
    </w:p>
    <w:p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NIVEL DE INVESTIGACIÓN</w:t>
      </w:r>
    </w:p>
    <w:p w:rsidR="00423FA3" w:rsidRPr="00F13A8A" w:rsidRDefault="00F76294" w:rsidP="00F13A8A">
      <w:pPr>
        <w:spacing w:before="240" w:line="360" w:lineRule="auto"/>
        <w:ind w:left="1416"/>
        <w:jc w:val="both"/>
        <w:rPr>
          <w:rFonts w:ascii="Arial" w:eastAsia="Times New Roman" w:hAnsi="Arial" w:cs="Arial"/>
          <w:bCs/>
          <w:sz w:val="24"/>
          <w:szCs w:val="24"/>
          <w:lang w:val="es-PE" w:bidi="en-US"/>
        </w:rPr>
      </w:pPr>
      <w:r>
        <w:rPr>
          <w:rFonts w:ascii="Arial" w:hAnsi="Arial" w:cs="Arial"/>
          <w:bCs/>
          <w:sz w:val="24"/>
          <w:szCs w:val="24"/>
          <w:lang w:val="es-PE"/>
        </w:rPr>
        <w:t>Investigación correlacional de nivel básico (nivel I).</w:t>
      </w:r>
    </w:p>
    <w:p w:rsidR="00423FA3" w:rsidRPr="00B07431" w:rsidRDefault="00423FA3" w:rsidP="00423FA3">
      <w:pPr>
        <w:pStyle w:val="Prrafodelista"/>
        <w:spacing w:before="240" w:line="360" w:lineRule="auto"/>
        <w:ind w:left="1572"/>
        <w:jc w:val="both"/>
        <w:rPr>
          <w:rFonts w:ascii="Arial" w:hAnsi="Arial" w:cs="Arial"/>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5.2 </w:t>
      </w:r>
      <w:r>
        <w:rPr>
          <w:rFonts w:ascii="Arial" w:hAnsi="Arial" w:cs="Arial"/>
          <w:b/>
          <w:sz w:val="24"/>
          <w:szCs w:val="24"/>
          <w:lang w:val="es-PE"/>
        </w:rPr>
        <w:tab/>
      </w:r>
      <w:r w:rsidR="00423FA3" w:rsidRPr="00B07431">
        <w:rPr>
          <w:rFonts w:ascii="Arial" w:hAnsi="Arial" w:cs="Arial"/>
          <w:b/>
          <w:sz w:val="24"/>
          <w:szCs w:val="24"/>
          <w:lang w:val="es-PE"/>
        </w:rPr>
        <w:t>MÉTODO Y DISEÑO DE LA INVESTIGACIÓN</w:t>
      </w: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MÉTODO DE LA INVESTIGACIÓN</w:t>
      </w:r>
    </w:p>
    <w:p w:rsidR="00BC7FA6" w:rsidRDefault="004F4A71"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Se realizar</w:t>
      </w:r>
      <w:r w:rsidR="007F4694">
        <w:rPr>
          <w:rFonts w:ascii="Arial" w:hAnsi="Arial" w:cs="Arial"/>
          <w:sz w:val="24"/>
          <w:szCs w:val="24"/>
          <w:lang w:val="es-PE"/>
        </w:rPr>
        <w:t>on encuestas</w:t>
      </w:r>
      <w:r>
        <w:rPr>
          <w:rFonts w:ascii="Arial" w:hAnsi="Arial" w:cs="Arial"/>
          <w:sz w:val="24"/>
          <w:szCs w:val="24"/>
          <w:lang w:val="es-PE"/>
        </w:rPr>
        <w:t xml:space="preserve"> a </w:t>
      </w:r>
      <w:r w:rsidR="007F4694">
        <w:rPr>
          <w:rFonts w:ascii="Arial" w:hAnsi="Arial" w:cs="Arial"/>
          <w:sz w:val="24"/>
          <w:szCs w:val="24"/>
          <w:lang w:val="es-PE"/>
        </w:rPr>
        <w:t>diabéticos que acuden al servicio de medicina interna del Hospital San Juan de Lurigancho acerca de su tratamiento y sus condiciones familiares.</w:t>
      </w:r>
    </w:p>
    <w:p w:rsidR="007F4694" w:rsidRPr="00B07431" w:rsidRDefault="007F4694" w:rsidP="00423FA3">
      <w:pPr>
        <w:pStyle w:val="Prrafodelista"/>
        <w:spacing w:before="240" w:line="360" w:lineRule="auto"/>
        <w:ind w:left="1572"/>
        <w:contextualSpacing w:val="0"/>
        <w:jc w:val="both"/>
        <w:rPr>
          <w:rFonts w:ascii="Arial" w:hAnsi="Arial" w:cs="Arial"/>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DISEÑO DE LA INVESTIGACIÓN</w:t>
      </w:r>
    </w:p>
    <w:p w:rsidR="00423FA3" w:rsidRPr="00B07431" w:rsidRDefault="006056F5" w:rsidP="00423FA3">
      <w:pPr>
        <w:pStyle w:val="Textoindependiente"/>
        <w:spacing w:line="360" w:lineRule="auto"/>
        <w:ind w:left="1560"/>
        <w:jc w:val="both"/>
        <w:rPr>
          <w:rFonts w:ascii="Arial" w:hAnsi="Arial" w:cs="Arial"/>
          <w:lang w:val="es-PE"/>
        </w:rPr>
      </w:pPr>
      <w:r>
        <w:rPr>
          <w:rFonts w:ascii="Arial" w:hAnsi="Arial" w:cs="Arial"/>
          <w:lang w:val="es-PE"/>
        </w:rPr>
        <w:t xml:space="preserve">El diseño de </w:t>
      </w:r>
      <w:r w:rsidR="00AF4259">
        <w:rPr>
          <w:rFonts w:ascii="Arial" w:hAnsi="Arial" w:cs="Arial"/>
          <w:lang w:val="es-PE"/>
        </w:rPr>
        <w:t>la tesis</w:t>
      </w:r>
      <w:r>
        <w:rPr>
          <w:rFonts w:ascii="Arial" w:hAnsi="Arial" w:cs="Arial"/>
          <w:lang w:val="es-PE"/>
        </w:rPr>
        <w:t xml:space="preserve"> es descriptivo </w:t>
      </w:r>
      <w:r w:rsidR="007F4694">
        <w:rPr>
          <w:rFonts w:ascii="Arial" w:hAnsi="Arial" w:cs="Arial"/>
          <w:lang w:val="es-PE"/>
        </w:rPr>
        <w:t>correlacional encuestando directamente a los pacientes.</w:t>
      </w:r>
    </w:p>
    <w:p w:rsidR="00423FA3" w:rsidRPr="00B07431" w:rsidRDefault="00423FA3" w:rsidP="00423FA3">
      <w:pPr>
        <w:pStyle w:val="Default"/>
        <w:spacing w:line="360" w:lineRule="auto"/>
        <w:jc w:val="both"/>
        <w:rPr>
          <w:lang w:val="es-PE"/>
        </w:rPr>
      </w:pPr>
    </w:p>
    <w:p w:rsidR="00423FA3" w:rsidRDefault="00423FA3" w:rsidP="00423FA3">
      <w:pPr>
        <w:spacing w:before="240" w:after="0" w:line="360" w:lineRule="auto"/>
        <w:jc w:val="both"/>
        <w:rPr>
          <w:rFonts w:ascii="Arial" w:eastAsia="Times New Roman" w:hAnsi="Arial" w:cs="Arial"/>
          <w:b/>
          <w:bCs/>
          <w:sz w:val="24"/>
          <w:szCs w:val="24"/>
          <w:lang w:val="es-PE" w:bidi="en-US"/>
        </w:rPr>
      </w:pPr>
    </w:p>
    <w:p w:rsidR="00423FA3" w:rsidRPr="00BC7FA6" w:rsidRDefault="00BC7FA6" w:rsidP="000C129E">
      <w:pPr>
        <w:pStyle w:val="Prrafodelista"/>
        <w:numPr>
          <w:ilvl w:val="1"/>
          <w:numId w:val="2"/>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423FA3" w:rsidRPr="00BC7FA6">
        <w:rPr>
          <w:rFonts w:ascii="Arial" w:hAnsi="Arial" w:cs="Arial"/>
          <w:b/>
          <w:sz w:val="24"/>
          <w:szCs w:val="24"/>
          <w:lang w:val="es-PE"/>
        </w:rPr>
        <w:t>POBLACIÓN Y MUESTRA DE LA INVESTIGACIÓN</w:t>
      </w:r>
    </w:p>
    <w:p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POBLACIÓN</w:t>
      </w:r>
    </w:p>
    <w:p w:rsidR="006056F5" w:rsidRDefault="006056F5" w:rsidP="006056F5">
      <w:pPr>
        <w:pStyle w:val="Prrafodelista"/>
        <w:spacing w:before="240" w:after="0" w:line="360" w:lineRule="auto"/>
        <w:ind w:left="1428"/>
        <w:jc w:val="both"/>
        <w:rPr>
          <w:rFonts w:ascii="Arial" w:hAnsi="Arial" w:cs="Arial"/>
          <w:sz w:val="24"/>
          <w:szCs w:val="24"/>
          <w:lang w:val="es-PE"/>
        </w:rPr>
      </w:pPr>
    </w:p>
    <w:p w:rsidR="006056F5" w:rsidRDefault="007F4694" w:rsidP="007F4694">
      <w:pPr>
        <w:pStyle w:val="Prrafodelista"/>
        <w:spacing w:before="240" w:after="0" w:line="360" w:lineRule="auto"/>
        <w:ind w:left="2124" w:firstLine="696"/>
        <w:jc w:val="both"/>
        <w:rPr>
          <w:rFonts w:ascii="Arial" w:hAnsi="Arial" w:cs="Arial"/>
          <w:sz w:val="24"/>
          <w:szCs w:val="24"/>
          <w:lang w:val="es-PE"/>
        </w:rPr>
      </w:pPr>
      <w:r>
        <w:rPr>
          <w:rFonts w:ascii="Arial" w:hAnsi="Arial" w:cs="Arial"/>
          <w:sz w:val="24"/>
          <w:szCs w:val="24"/>
          <w:lang w:val="es-PE"/>
        </w:rPr>
        <w:t xml:space="preserve">El universo poblacional estará </w:t>
      </w:r>
      <w:r w:rsidR="00C73734">
        <w:rPr>
          <w:rFonts w:ascii="Arial" w:hAnsi="Arial" w:cs="Arial"/>
          <w:sz w:val="24"/>
          <w:szCs w:val="24"/>
          <w:lang w:val="es-PE"/>
        </w:rPr>
        <w:t>constituido</w:t>
      </w:r>
      <w:r>
        <w:rPr>
          <w:rFonts w:ascii="Arial" w:hAnsi="Arial" w:cs="Arial"/>
          <w:sz w:val="24"/>
          <w:szCs w:val="24"/>
          <w:lang w:val="es-PE"/>
        </w:rPr>
        <w:t xml:space="preserve"> por 120 pacientes diabéticos que acuden al servicio de medicina interna del hospital San Juan de Lurigancho </w:t>
      </w:r>
      <w:r w:rsidR="00947942">
        <w:rPr>
          <w:rFonts w:ascii="Arial" w:hAnsi="Arial" w:cs="Arial"/>
          <w:sz w:val="24"/>
          <w:szCs w:val="24"/>
          <w:lang w:val="es-PE"/>
        </w:rPr>
        <w:t>Mayo</w:t>
      </w:r>
      <w:r>
        <w:rPr>
          <w:rFonts w:ascii="Arial" w:hAnsi="Arial" w:cs="Arial"/>
          <w:sz w:val="24"/>
          <w:szCs w:val="24"/>
          <w:lang w:val="es-PE"/>
        </w:rPr>
        <w:t xml:space="preserve"> a Octubre 2018.</w:t>
      </w:r>
    </w:p>
    <w:p w:rsidR="007F4694" w:rsidRDefault="007F4694" w:rsidP="007F4694">
      <w:pPr>
        <w:pStyle w:val="Prrafodelista"/>
        <w:spacing w:before="240" w:after="0" w:line="360" w:lineRule="auto"/>
        <w:ind w:left="2124" w:firstLine="696"/>
        <w:jc w:val="both"/>
        <w:rPr>
          <w:rFonts w:ascii="Arial" w:hAnsi="Arial" w:cs="Arial"/>
          <w:sz w:val="24"/>
          <w:szCs w:val="24"/>
        </w:rPr>
      </w:pPr>
    </w:p>
    <w:p w:rsidR="006056F5" w:rsidRDefault="006056F5" w:rsidP="006056F5">
      <w:pPr>
        <w:spacing w:after="0" w:line="360" w:lineRule="auto"/>
        <w:ind w:left="1080"/>
        <w:contextualSpacing/>
        <w:jc w:val="both"/>
        <w:rPr>
          <w:rFonts w:ascii="Arial" w:hAnsi="Arial" w:cs="Arial"/>
          <w:sz w:val="24"/>
          <w:szCs w:val="24"/>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MUESTRA</w:t>
      </w:r>
      <w:r w:rsidRPr="00B07431">
        <w:rPr>
          <w:rFonts w:ascii="Arial" w:hAnsi="Arial" w:cs="Arial"/>
          <w:b/>
          <w:sz w:val="24"/>
          <w:szCs w:val="24"/>
          <w:lang w:val="es-PE"/>
        </w:rPr>
        <w:tab/>
      </w:r>
      <w:r w:rsidR="00C73734">
        <w:rPr>
          <w:rFonts w:ascii="Arial" w:hAnsi="Arial" w:cs="Arial"/>
          <w:b/>
          <w:sz w:val="24"/>
          <w:szCs w:val="24"/>
          <w:lang w:val="es-PE"/>
        </w:rPr>
        <w:t xml:space="preserve"> </w:t>
      </w:r>
    </w:p>
    <w:p w:rsidR="006056F5" w:rsidRPr="00B13E7F" w:rsidRDefault="007F4694" w:rsidP="006056F5">
      <w:pPr>
        <w:pStyle w:val="Prrafodelista"/>
        <w:spacing w:before="240" w:after="0" w:line="360" w:lineRule="auto"/>
        <w:ind w:left="2124" w:firstLine="696"/>
        <w:jc w:val="both"/>
        <w:rPr>
          <w:rFonts w:ascii="Arial" w:eastAsia="Times New Roman" w:hAnsi="Arial" w:cs="Arial"/>
          <w:bCs/>
          <w:szCs w:val="24"/>
          <w:lang w:val="es-PE" w:bidi="en-US"/>
        </w:rPr>
      </w:pPr>
      <w:r>
        <w:rPr>
          <w:rFonts w:ascii="Arial" w:hAnsi="Arial" w:cs="Arial"/>
          <w:sz w:val="24"/>
          <w:szCs w:val="24"/>
          <w:lang w:val="es-PE"/>
        </w:rPr>
        <w:t xml:space="preserve">La muestra extraída de la población estará constituida por 92 pacientes, seleccionados de manera aleatoria de acuerdo a su atención en consulta de medicina interna del Hospital San Juan de Lurigancho </w:t>
      </w:r>
      <w:proofErr w:type="spellStart"/>
      <w:r w:rsidR="00947942">
        <w:rPr>
          <w:rFonts w:ascii="Arial" w:hAnsi="Arial" w:cs="Arial"/>
          <w:sz w:val="24"/>
          <w:szCs w:val="24"/>
          <w:lang w:val="es-PE"/>
        </w:rPr>
        <w:t>ayo</w:t>
      </w:r>
      <w:proofErr w:type="spellEnd"/>
      <w:r>
        <w:rPr>
          <w:rFonts w:ascii="Arial" w:hAnsi="Arial" w:cs="Arial"/>
          <w:sz w:val="24"/>
          <w:szCs w:val="24"/>
          <w:lang w:val="es-PE"/>
        </w:rPr>
        <w:t xml:space="preserve"> a Octubre 2018</w:t>
      </w:r>
      <w:r w:rsidR="00C73734">
        <w:rPr>
          <w:rFonts w:ascii="Arial" w:hAnsi="Arial" w:cs="Arial"/>
          <w:sz w:val="24"/>
          <w:szCs w:val="24"/>
          <w:lang w:val="es-PE"/>
        </w:rPr>
        <w:t xml:space="preserve"> </w:t>
      </w:r>
      <w:r>
        <w:rPr>
          <w:rFonts w:ascii="Arial" w:hAnsi="Arial" w:cs="Arial"/>
          <w:sz w:val="24"/>
          <w:szCs w:val="24"/>
          <w:lang w:val="es-PE"/>
        </w:rPr>
        <w:t>y se utilizó la fórmula para determinar muestra en poblaciones finitas.</w:t>
      </w:r>
    </w:p>
    <w:p w:rsidR="00423FA3" w:rsidRPr="00B07431" w:rsidRDefault="007F4694" w:rsidP="007F4694">
      <w:pPr>
        <w:autoSpaceDE w:val="0"/>
        <w:autoSpaceDN w:val="0"/>
        <w:adjustRightInd w:val="0"/>
        <w:spacing w:line="360" w:lineRule="auto"/>
        <w:ind w:left="1560"/>
        <w:jc w:val="center"/>
        <w:rPr>
          <w:rFonts w:ascii="Arial" w:hAnsi="Arial" w:cs="Arial"/>
          <w:sz w:val="24"/>
          <w:szCs w:val="24"/>
          <w:lang w:val="es-PE"/>
        </w:rPr>
      </w:pPr>
      <w:r>
        <w:rPr>
          <w:noProof/>
          <w:lang w:val="es-PE" w:eastAsia="es-PE"/>
        </w:rPr>
        <w:drawing>
          <wp:inline distT="0" distB="0" distL="0" distR="0" wp14:anchorId="02D7992E" wp14:editId="4FE9F9AE">
            <wp:extent cx="2714625" cy="11430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89" t="32316" r="29436" b="45095"/>
                    <a:stretch/>
                  </pic:blipFill>
                  <pic:spPr bwMode="auto">
                    <a:xfrm>
                      <a:off x="0" y="0"/>
                      <a:ext cx="2714625" cy="1143000"/>
                    </a:xfrm>
                    <a:prstGeom prst="rect">
                      <a:avLst/>
                    </a:prstGeom>
                    <a:ln>
                      <a:noFill/>
                    </a:ln>
                    <a:extLst>
                      <a:ext uri="{53640926-AAD7-44D8-BBD7-CCE9431645EC}">
                        <a14:shadowObscured xmlns:a14="http://schemas.microsoft.com/office/drawing/2010/main"/>
                      </a:ext>
                    </a:extLst>
                  </pic:spPr>
                </pic:pic>
              </a:graphicData>
            </a:graphic>
          </wp:inline>
        </w:drawing>
      </w:r>
    </w:p>
    <w:p w:rsidR="00423FA3" w:rsidRDefault="007F4694" w:rsidP="007F4694">
      <w:pPr>
        <w:tabs>
          <w:tab w:val="left" w:pos="993"/>
          <w:tab w:val="left" w:pos="1560"/>
        </w:tabs>
        <w:spacing w:line="360" w:lineRule="auto"/>
        <w:ind w:left="1418"/>
        <w:jc w:val="center"/>
        <w:rPr>
          <w:rFonts w:ascii="Arial" w:hAnsi="Arial" w:cs="Arial"/>
          <w:b/>
          <w:sz w:val="24"/>
          <w:szCs w:val="24"/>
          <w:lang w:val="es-PE"/>
        </w:rPr>
      </w:pPr>
      <w:r>
        <w:rPr>
          <w:noProof/>
          <w:lang w:val="es-PE" w:eastAsia="es-PE"/>
        </w:rPr>
        <w:drawing>
          <wp:inline distT="0" distB="0" distL="0" distR="0" wp14:anchorId="13F73CB6" wp14:editId="7B6A82BA">
            <wp:extent cx="3111847" cy="19335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53" t="44865" r="28908" b="14976"/>
                    <a:stretch/>
                  </pic:blipFill>
                  <pic:spPr bwMode="auto">
                    <a:xfrm>
                      <a:off x="0" y="0"/>
                      <a:ext cx="3134110" cy="1947409"/>
                    </a:xfrm>
                    <a:prstGeom prst="rect">
                      <a:avLst/>
                    </a:prstGeom>
                    <a:ln>
                      <a:noFill/>
                    </a:ln>
                    <a:extLst>
                      <a:ext uri="{53640926-AAD7-44D8-BBD7-CCE9431645EC}">
                        <a14:shadowObscured xmlns:a14="http://schemas.microsoft.com/office/drawing/2010/main"/>
                      </a:ext>
                    </a:extLst>
                  </pic:spPr>
                </pic:pic>
              </a:graphicData>
            </a:graphic>
          </wp:inline>
        </w:drawing>
      </w:r>
    </w:p>
    <w:p w:rsidR="00430851" w:rsidRPr="00B07431" w:rsidRDefault="00430851" w:rsidP="007F4694">
      <w:pPr>
        <w:tabs>
          <w:tab w:val="left" w:pos="993"/>
          <w:tab w:val="left" w:pos="1560"/>
        </w:tabs>
        <w:spacing w:line="360" w:lineRule="auto"/>
        <w:ind w:left="1418"/>
        <w:jc w:val="center"/>
        <w:rPr>
          <w:rFonts w:ascii="Arial" w:hAnsi="Arial" w:cs="Arial"/>
          <w:b/>
          <w:sz w:val="24"/>
          <w:szCs w:val="24"/>
          <w:lang w:val="es-PE"/>
        </w:rPr>
      </w:pPr>
    </w:p>
    <w:p w:rsidR="00423FA3" w:rsidRDefault="00BC7FA6" w:rsidP="000C129E">
      <w:pPr>
        <w:pStyle w:val="Prrafodelista"/>
        <w:numPr>
          <w:ilvl w:val="1"/>
          <w:numId w:val="2"/>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423FA3" w:rsidRPr="00BC7FA6">
        <w:rPr>
          <w:rFonts w:ascii="Arial" w:hAnsi="Arial" w:cs="Arial"/>
          <w:b/>
          <w:sz w:val="24"/>
          <w:szCs w:val="24"/>
          <w:lang w:val="es-PE"/>
        </w:rPr>
        <w:t>TÉCNICAS E INSTRUMENTOS DE LA RECOLECCIÓN DE DATOS</w:t>
      </w:r>
    </w:p>
    <w:p w:rsidR="00430851" w:rsidRPr="00430851" w:rsidRDefault="00430851" w:rsidP="00430851">
      <w:pPr>
        <w:spacing w:before="240" w:line="360" w:lineRule="auto"/>
        <w:jc w:val="both"/>
        <w:rPr>
          <w:rFonts w:ascii="Arial" w:hAnsi="Arial" w:cs="Arial"/>
          <w:b/>
          <w:sz w:val="24"/>
          <w:szCs w:val="24"/>
          <w:lang w:val="es-PE"/>
        </w:rPr>
      </w:pPr>
    </w:p>
    <w:p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TÉCNICAS</w:t>
      </w:r>
      <w:r w:rsidRPr="00B07431">
        <w:rPr>
          <w:rFonts w:ascii="Arial" w:hAnsi="Arial" w:cs="Arial"/>
          <w:sz w:val="24"/>
          <w:szCs w:val="24"/>
          <w:lang w:val="es-PE"/>
        </w:rPr>
        <w:t xml:space="preserve"> </w:t>
      </w:r>
    </w:p>
    <w:p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p>
    <w:p w:rsidR="006056F5" w:rsidRDefault="00BC7FA6" w:rsidP="006056F5">
      <w:pPr>
        <w:spacing w:after="0" w:line="360" w:lineRule="auto"/>
        <w:ind w:left="1418"/>
        <w:jc w:val="both"/>
        <w:rPr>
          <w:rFonts w:ascii="Arial" w:hAnsi="Arial" w:cs="Arial"/>
          <w:sz w:val="24"/>
          <w:szCs w:val="24"/>
          <w:lang w:val="es-PE"/>
        </w:rPr>
      </w:pPr>
      <w:r>
        <w:rPr>
          <w:rFonts w:ascii="Arial" w:hAnsi="Arial" w:cs="Arial"/>
          <w:sz w:val="24"/>
          <w:szCs w:val="24"/>
          <w:lang w:val="es-PE"/>
        </w:rPr>
        <w:t>Se</w:t>
      </w:r>
      <w:r w:rsidR="000B53C9">
        <w:rPr>
          <w:rFonts w:ascii="Arial" w:hAnsi="Arial" w:cs="Arial"/>
          <w:sz w:val="24"/>
          <w:szCs w:val="24"/>
          <w:lang w:val="es-PE"/>
        </w:rPr>
        <w:t xml:space="preserve"> hizo una encuesta a los diabéticos que acuden a </w:t>
      </w:r>
      <w:r w:rsidR="00C73734">
        <w:rPr>
          <w:rFonts w:ascii="Arial" w:hAnsi="Arial" w:cs="Arial"/>
          <w:sz w:val="24"/>
          <w:szCs w:val="24"/>
          <w:lang w:val="es-PE"/>
        </w:rPr>
        <w:t>consulta</w:t>
      </w:r>
      <w:r w:rsidR="000B53C9">
        <w:rPr>
          <w:rFonts w:ascii="Arial" w:hAnsi="Arial" w:cs="Arial"/>
          <w:sz w:val="24"/>
          <w:szCs w:val="24"/>
          <w:lang w:val="es-PE"/>
        </w:rPr>
        <w:t xml:space="preserve"> del servicio de Medicina Interna del Hospital San Juan de Lurigancho, de donde se extrajo la información </w:t>
      </w:r>
      <w:r w:rsidR="00C73734">
        <w:rPr>
          <w:rFonts w:ascii="Arial" w:hAnsi="Arial" w:cs="Arial"/>
          <w:sz w:val="24"/>
          <w:szCs w:val="24"/>
          <w:lang w:val="es-PE"/>
        </w:rPr>
        <w:t>necesaria</w:t>
      </w:r>
      <w:r w:rsidR="000B53C9">
        <w:rPr>
          <w:rFonts w:ascii="Arial" w:hAnsi="Arial" w:cs="Arial"/>
          <w:sz w:val="24"/>
          <w:szCs w:val="24"/>
          <w:lang w:val="es-PE"/>
        </w:rPr>
        <w:t xml:space="preserve"> que será tabulada en el programa Excel.</w:t>
      </w:r>
    </w:p>
    <w:p w:rsidR="000B53C9" w:rsidRDefault="000B53C9" w:rsidP="006056F5">
      <w:pPr>
        <w:spacing w:after="0" w:line="360" w:lineRule="auto"/>
        <w:ind w:left="1418"/>
        <w:jc w:val="both"/>
        <w:rPr>
          <w:rFonts w:ascii="Arial" w:hAnsi="Arial" w:cs="Arial"/>
          <w:sz w:val="24"/>
          <w:szCs w:val="24"/>
          <w:lang w:val="es-PE"/>
        </w:rPr>
      </w:pPr>
    </w:p>
    <w:p w:rsidR="000B53C9" w:rsidRDefault="000B53C9" w:rsidP="006056F5">
      <w:pPr>
        <w:spacing w:after="0" w:line="360" w:lineRule="auto"/>
        <w:ind w:left="1418"/>
        <w:jc w:val="both"/>
        <w:rPr>
          <w:rFonts w:ascii="Arial" w:hAnsi="Arial" w:cs="Arial"/>
          <w:b/>
          <w:sz w:val="24"/>
          <w:szCs w:val="24"/>
          <w:lang w:val="es-PE"/>
        </w:rPr>
      </w:pPr>
    </w:p>
    <w:p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INSTRUMENTOS</w:t>
      </w:r>
      <w:r w:rsidRPr="00B07431">
        <w:rPr>
          <w:rFonts w:ascii="Arial" w:hAnsi="Arial" w:cs="Arial"/>
          <w:sz w:val="24"/>
          <w:szCs w:val="24"/>
          <w:lang w:val="es-PE"/>
        </w:rPr>
        <w:t xml:space="preserve"> </w:t>
      </w:r>
    </w:p>
    <w:p w:rsidR="000B53C9" w:rsidRDefault="000B53C9" w:rsidP="00423FA3">
      <w:pPr>
        <w:pStyle w:val="Prrafodelista"/>
        <w:spacing w:before="240" w:line="360" w:lineRule="auto"/>
        <w:ind w:left="1572"/>
        <w:contextualSpacing w:val="0"/>
        <w:jc w:val="both"/>
        <w:rPr>
          <w:rFonts w:ascii="Arial" w:hAnsi="Arial" w:cs="Arial"/>
          <w:sz w:val="24"/>
          <w:szCs w:val="24"/>
          <w:lang w:val="es-PE"/>
        </w:rPr>
      </w:pPr>
    </w:p>
    <w:p w:rsidR="000B53C9" w:rsidRDefault="000B53C9"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 xml:space="preserve">Se utilizó la encuesta directa </w:t>
      </w:r>
      <w:proofErr w:type="spellStart"/>
      <w:r>
        <w:rPr>
          <w:rFonts w:ascii="Arial" w:hAnsi="Arial" w:cs="Arial"/>
          <w:sz w:val="24"/>
          <w:szCs w:val="24"/>
          <w:lang w:val="es-PE"/>
        </w:rPr>
        <w:t>apara</w:t>
      </w:r>
      <w:proofErr w:type="spellEnd"/>
      <w:r>
        <w:rPr>
          <w:rFonts w:ascii="Arial" w:hAnsi="Arial" w:cs="Arial"/>
          <w:sz w:val="24"/>
          <w:szCs w:val="24"/>
          <w:lang w:val="es-PE"/>
        </w:rPr>
        <w:t xml:space="preserve"> recabar los datos.</w:t>
      </w:r>
    </w:p>
    <w:p w:rsidR="00423FA3" w:rsidRPr="00B07431" w:rsidRDefault="000B53C9"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 xml:space="preserve"> </w:t>
      </w:r>
    </w:p>
    <w:p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r w:rsidRPr="00B07431">
        <w:rPr>
          <w:rFonts w:ascii="Arial" w:hAnsi="Arial" w:cs="Arial"/>
          <w:b/>
          <w:sz w:val="24"/>
          <w:szCs w:val="24"/>
          <w:lang w:val="es-PE"/>
        </w:rPr>
        <w:t>FUENTES</w:t>
      </w:r>
    </w:p>
    <w:p w:rsidR="00423FA3" w:rsidRPr="00B07431" w:rsidRDefault="00423FA3" w:rsidP="00423FA3">
      <w:pPr>
        <w:spacing w:before="240" w:line="360" w:lineRule="auto"/>
        <w:jc w:val="both"/>
        <w:rPr>
          <w:rFonts w:ascii="Arial" w:hAnsi="Arial" w:cs="Arial"/>
          <w:b/>
          <w:sz w:val="24"/>
          <w:szCs w:val="24"/>
          <w:lang w:val="es-PE"/>
        </w:rPr>
      </w:pPr>
    </w:p>
    <w:p w:rsidR="00423FA3" w:rsidRDefault="000B53C9" w:rsidP="00423FA3">
      <w:pPr>
        <w:pStyle w:val="Prrafodelista"/>
        <w:spacing w:before="240" w:line="360" w:lineRule="auto"/>
        <w:ind w:left="1572"/>
        <w:jc w:val="both"/>
        <w:rPr>
          <w:rFonts w:ascii="Arial" w:hAnsi="Arial" w:cs="Arial"/>
          <w:sz w:val="24"/>
          <w:szCs w:val="24"/>
          <w:lang w:val="es-PE"/>
        </w:rPr>
      </w:pPr>
      <w:r>
        <w:rPr>
          <w:rFonts w:ascii="Arial" w:hAnsi="Arial" w:cs="Arial"/>
          <w:sz w:val="24"/>
          <w:szCs w:val="24"/>
          <w:lang w:val="es-PE"/>
        </w:rPr>
        <w:t>Fuente de estudio fue la fuente directa o llamada fuente primaria.</w:t>
      </w: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430851" w:rsidRDefault="00430851"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592271" w:rsidRPr="00B07431" w:rsidRDefault="00BC7FA6" w:rsidP="00430851">
      <w:pPr>
        <w:pStyle w:val="Prrafodelista"/>
        <w:tabs>
          <w:tab w:val="left" w:pos="1998"/>
        </w:tabs>
        <w:spacing w:before="240" w:line="360" w:lineRule="auto"/>
        <w:ind w:left="0"/>
        <w:jc w:val="center"/>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CAPÍTULO VI</w:t>
      </w:r>
      <w:r w:rsidR="000023BB">
        <w:rPr>
          <w:rFonts w:ascii="Arial" w:eastAsia="Times New Roman" w:hAnsi="Arial" w:cs="Arial"/>
          <w:b/>
          <w:sz w:val="24"/>
          <w:szCs w:val="24"/>
          <w:lang w:val="es-PE" w:bidi="en-US"/>
        </w:rPr>
        <w:t xml:space="preserve">: </w:t>
      </w:r>
      <w:r w:rsidR="00592271" w:rsidRPr="00B07431">
        <w:rPr>
          <w:rFonts w:ascii="Arial" w:eastAsia="Times New Roman" w:hAnsi="Arial" w:cs="Arial"/>
          <w:b/>
          <w:sz w:val="24"/>
          <w:szCs w:val="24"/>
          <w:lang w:val="es-PE" w:bidi="en-US"/>
        </w:rPr>
        <w:t>RESULTADOS</w:t>
      </w:r>
    </w:p>
    <w:p w:rsidR="00592271" w:rsidRPr="00B07431" w:rsidRDefault="00AE7502" w:rsidP="005A63F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6</w:t>
      </w:r>
      <w:r w:rsidR="00592271" w:rsidRPr="00B07431">
        <w:rPr>
          <w:rFonts w:ascii="Arial" w:hAnsi="Arial" w:cs="Arial"/>
          <w:b/>
          <w:lang w:val="es-PE"/>
        </w:rPr>
        <w:t>.1</w:t>
      </w:r>
      <w:r w:rsidR="00592271" w:rsidRPr="00B07431">
        <w:rPr>
          <w:rFonts w:ascii="Arial" w:hAnsi="Arial" w:cs="Arial"/>
          <w:b/>
          <w:lang w:val="es-PE"/>
        </w:rPr>
        <w:tab/>
        <w:t>ANÁLISIS DE TABLAS Y GRÁFICOS</w:t>
      </w:r>
    </w:p>
    <w:p w:rsidR="009A5C18" w:rsidRPr="00AE7502" w:rsidRDefault="00FC5741" w:rsidP="00861F87">
      <w:pPr>
        <w:pStyle w:val="NormalWeb"/>
        <w:tabs>
          <w:tab w:val="left" w:pos="3202"/>
          <w:tab w:val="center" w:pos="4251"/>
        </w:tabs>
        <w:spacing w:before="240" w:beforeAutospacing="0" w:after="0" w:afterAutospacing="0" w:line="360" w:lineRule="auto"/>
        <w:jc w:val="center"/>
        <w:rPr>
          <w:rFonts w:ascii="Arial" w:hAnsi="Arial" w:cs="Arial"/>
          <w:lang w:val="es-PE"/>
        </w:rPr>
      </w:pPr>
      <w:r w:rsidRPr="00FC5741">
        <w:rPr>
          <w:noProof/>
          <w:lang w:val="es-PE" w:eastAsia="es-PE" w:bidi="ar-SA"/>
        </w:rPr>
        <w:drawing>
          <wp:inline distT="0" distB="0" distL="0" distR="0">
            <wp:extent cx="3446997" cy="1732547"/>
            <wp:effectExtent l="0" t="0" r="127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5665" cy="1736904"/>
                    </a:xfrm>
                    <a:prstGeom prst="rect">
                      <a:avLst/>
                    </a:prstGeom>
                    <a:noFill/>
                    <a:ln>
                      <a:noFill/>
                    </a:ln>
                  </pic:spPr>
                </pic:pic>
              </a:graphicData>
            </a:graphic>
          </wp:inline>
        </w:drawing>
      </w:r>
    </w:p>
    <w:p w:rsidR="009A5C18" w:rsidRDefault="009A5C18" w:rsidP="00FC5741">
      <w:pPr>
        <w:pStyle w:val="NormalWeb"/>
        <w:spacing w:before="240" w:beforeAutospacing="0" w:after="0" w:afterAutospacing="0" w:line="360" w:lineRule="auto"/>
        <w:jc w:val="center"/>
        <w:rPr>
          <w:rFonts w:ascii="Arial" w:hAnsi="Arial" w:cs="Arial"/>
          <w:b/>
          <w:lang w:val="es-PE"/>
        </w:rPr>
      </w:pPr>
    </w:p>
    <w:p w:rsidR="009A5C18" w:rsidRPr="00BA7360" w:rsidRDefault="00FC5741" w:rsidP="00BA7360">
      <w:pPr>
        <w:spacing w:after="0" w:line="360" w:lineRule="auto"/>
        <w:jc w:val="center"/>
        <w:rPr>
          <w:rFonts w:ascii="Arial" w:hAnsi="Arial" w:cs="Arial"/>
          <w:b/>
          <w:lang w:val="es-PE"/>
        </w:rPr>
      </w:pPr>
      <w:r w:rsidRPr="00BA7360">
        <w:rPr>
          <w:rFonts w:ascii="Arial" w:hAnsi="Arial" w:cs="Arial"/>
          <w:b/>
          <w:noProof/>
          <w:lang w:val="es-PE" w:eastAsia="es-PE"/>
        </w:rPr>
        <w:drawing>
          <wp:inline distT="0" distB="0" distL="0" distR="0" wp14:anchorId="73E93713">
            <wp:extent cx="4584700" cy="2773680"/>
            <wp:effectExtent l="0" t="0" r="635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rsidR="009A5C18" w:rsidRPr="00BA7360" w:rsidRDefault="009A5C18" w:rsidP="00BA7360">
      <w:pPr>
        <w:spacing w:after="0" w:line="360" w:lineRule="auto"/>
        <w:rPr>
          <w:rFonts w:ascii="Arial" w:eastAsia="Times New Roman" w:hAnsi="Arial" w:cs="Arial"/>
          <w:color w:val="000000"/>
          <w:sz w:val="24"/>
          <w:szCs w:val="24"/>
          <w:lang w:val="es-PE" w:eastAsia="es-PE"/>
        </w:rPr>
      </w:pPr>
    </w:p>
    <w:p w:rsidR="00BA7360" w:rsidRPr="00BA7360" w:rsidRDefault="00BA7360" w:rsidP="00BA7360">
      <w:pPr>
        <w:spacing w:after="0" w:line="360" w:lineRule="auto"/>
        <w:rPr>
          <w:rFonts w:ascii="Arial" w:eastAsia="Times New Roman" w:hAnsi="Arial" w:cs="Arial"/>
          <w:color w:val="000000"/>
          <w:sz w:val="24"/>
          <w:szCs w:val="24"/>
          <w:lang w:val="es-PE" w:eastAsia="es-PE"/>
        </w:rPr>
      </w:pPr>
      <w:r w:rsidRPr="00BA7360">
        <w:rPr>
          <w:rFonts w:ascii="Arial" w:eastAsia="Times New Roman" w:hAnsi="Arial" w:cs="Arial"/>
          <w:color w:val="000000"/>
          <w:sz w:val="24"/>
          <w:szCs w:val="24"/>
          <w:lang w:val="es-PE" w:eastAsia="es-PE"/>
        </w:rPr>
        <w:t xml:space="preserve">En </w:t>
      </w:r>
      <w:r w:rsidR="007B3A43" w:rsidRPr="00BA7360">
        <w:rPr>
          <w:rFonts w:ascii="Arial" w:eastAsia="Times New Roman" w:hAnsi="Arial" w:cs="Arial"/>
          <w:color w:val="000000"/>
          <w:sz w:val="24"/>
          <w:szCs w:val="24"/>
          <w:lang w:val="es-PE" w:eastAsia="es-PE"/>
        </w:rPr>
        <w:t>relación</w:t>
      </w:r>
      <w:r w:rsidRPr="00BA7360">
        <w:rPr>
          <w:rFonts w:ascii="Arial" w:eastAsia="Times New Roman" w:hAnsi="Arial" w:cs="Arial"/>
          <w:color w:val="000000"/>
          <w:sz w:val="24"/>
          <w:szCs w:val="24"/>
          <w:lang w:val="es-PE" w:eastAsia="es-PE"/>
        </w:rPr>
        <w:t xml:space="preserve"> a la pregunta uno acerca del tema de proteínas se tiene que el 41% respondieron era cierto el 50% que era falso y el 8.7% que no sabía.</w:t>
      </w: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lastRenderedPageBreak/>
        <w:drawing>
          <wp:inline distT="0" distB="0" distL="0" distR="0">
            <wp:extent cx="3019926" cy="3099200"/>
            <wp:effectExtent l="0" t="0" r="952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3943" cy="3103322"/>
                    </a:xfrm>
                    <a:prstGeom prst="rect">
                      <a:avLst/>
                    </a:prstGeom>
                    <a:noFill/>
                    <a:ln>
                      <a:noFill/>
                    </a:ln>
                  </pic:spPr>
                </pic:pic>
              </a:graphicData>
            </a:graphic>
          </wp:inline>
        </w:drawing>
      </w:r>
    </w:p>
    <w:p w:rsidR="00FC5741" w:rsidRPr="00BA7360"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drawing>
          <wp:inline distT="0" distB="0" distL="0" distR="0" wp14:anchorId="77CC1150" wp14:editId="0C8E2656">
            <wp:extent cx="4572000" cy="2762250"/>
            <wp:effectExtent l="0" t="0" r="0" b="0"/>
            <wp:docPr id="23" name="Gráfico 23">
              <a:extLst xmlns:a="http://schemas.openxmlformats.org/drawingml/2006/main">
                <a:ext uri="{FF2B5EF4-FFF2-40B4-BE49-F238E27FC236}">
                  <a16:creationId xmlns:a16="http://schemas.microsoft.com/office/drawing/2014/main" id="{BB68A553-D469-4952-A2A2-FFBA2B7F3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BA7360" w:rsidRPr="00BA7360" w:rsidRDefault="00123FE4" w:rsidP="00BA7360">
      <w:pPr>
        <w:spacing w:after="0" w:line="360" w:lineRule="auto"/>
        <w:rPr>
          <w:rFonts w:ascii="Arial" w:eastAsia="Times New Roman" w:hAnsi="Arial" w:cs="Arial"/>
          <w:color w:val="000000"/>
          <w:sz w:val="24"/>
          <w:szCs w:val="24"/>
          <w:lang w:val="es-PE" w:eastAsia="es-PE"/>
        </w:rPr>
      </w:pPr>
      <w:r>
        <w:rPr>
          <w:rFonts w:ascii="Arial" w:eastAsia="Times New Roman" w:hAnsi="Arial" w:cs="Arial"/>
          <w:color w:val="000000"/>
          <w:sz w:val="24"/>
          <w:szCs w:val="24"/>
          <w:lang w:val="es-PE" w:eastAsia="es-PE"/>
        </w:rPr>
        <w:t>E</w:t>
      </w:r>
      <w:r w:rsidR="00BA7360" w:rsidRPr="00BA7360">
        <w:rPr>
          <w:rFonts w:ascii="Arial" w:eastAsia="Times New Roman" w:hAnsi="Arial" w:cs="Arial"/>
          <w:color w:val="000000"/>
          <w:sz w:val="24"/>
          <w:szCs w:val="24"/>
          <w:lang w:val="es-PE" w:eastAsia="es-PE"/>
        </w:rPr>
        <w:t>n relación a la pregunta 2 sobre la insulina se tiene que el 45.7% de pacientes respondieron la inyección de insulina el 30.4% tomar medicamentos orales el 17.4% cumplir la dieta y mantener el peso ideal y el 6.5% que no lo sabía.</w:t>
      </w: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lastRenderedPageBreak/>
        <w:drawing>
          <wp:inline distT="0" distB="0" distL="0" distR="0">
            <wp:extent cx="3441031" cy="263461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8953" cy="2640681"/>
                    </a:xfrm>
                    <a:prstGeom prst="rect">
                      <a:avLst/>
                    </a:prstGeom>
                    <a:noFill/>
                    <a:ln>
                      <a:noFill/>
                    </a:ln>
                  </pic:spPr>
                </pic:pic>
              </a:graphicData>
            </a:graphic>
          </wp:inline>
        </w:drawing>
      </w: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drawing>
          <wp:inline distT="0" distB="0" distL="0" distR="0" wp14:anchorId="3B25A57B">
            <wp:extent cx="4584700" cy="2773680"/>
            <wp:effectExtent l="0" t="0" r="635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BA7360" w:rsidRPr="00BA7360" w:rsidRDefault="00123FE4" w:rsidP="00BA7360">
      <w:pPr>
        <w:spacing w:after="0" w:line="360" w:lineRule="auto"/>
        <w:rPr>
          <w:rFonts w:ascii="Arial" w:eastAsia="Times New Roman" w:hAnsi="Arial" w:cs="Arial"/>
          <w:color w:val="000000"/>
          <w:sz w:val="24"/>
          <w:szCs w:val="24"/>
          <w:lang w:val="es-PE" w:eastAsia="es-PE"/>
        </w:rPr>
      </w:pPr>
      <w:r>
        <w:rPr>
          <w:rFonts w:ascii="Arial" w:eastAsia="Times New Roman" w:hAnsi="Arial" w:cs="Arial"/>
          <w:color w:val="000000"/>
          <w:sz w:val="24"/>
          <w:szCs w:val="24"/>
          <w:lang w:val="es-PE" w:eastAsia="es-PE"/>
        </w:rPr>
        <w:t xml:space="preserve">Para la pregunta </w:t>
      </w:r>
      <w:r w:rsidR="00BA7360" w:rsidRPr="00BA7360">
        <w:rPr>
          <w:rFonts w:ascii="Arial" w:eastAsia="Times New Roman" w:hAnsi="Arial" w:cs="Arial"/>
          <w:color w:val="000000"/>
          <w:sz w:val="24"/>
          <w:szCs w:val="24"/>
          <w:lang w:val="es-PE" w:eastAsia="es-PE"/>
        </w:rPr>
        <w:t>3 tiene que el 48.9% respondieron que está enfermo o no se encuentra bien el 26.1% que la orina muestre una cantidad muy pequeña de azúcar y el 3.3% que los análisis de orina son negativos con frecuencia y el 21.7% no lo sabe.</w:t>
      </w: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lastRenderedPageBreak/>
        <w:drawing>
          <wp:inline distT="0" distB="0" distL="0" distR="0">
            <wp:extent cx="2827421" cy="165785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6529" cy="1663199"/>
                    </a:xfrm>
                    <a:prstGeom prst="rect">
                      <a:avLst/>
                    </a:prstGeom>
                    <a:noFill/>
                    <a:ln>
                      <a:noFill/>
                    </a:ln>
                  </pic:spPr>
                </pic:pic>
              </a:graphicData>
            </a:graphic>
          </wp:inline>
        </w:drawing>
      </w: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drawing>
          <wp:inline distT="0" distB="0" distL="0" distR="0" wp14:anchorId="0227BF8E" wp14:editId="20818642">
            <wp:extent cx="4572000" cy="2571750"/>
            <wp:effectExtent l="38100" t="0" r="0" b="0"/>
            <wp:docPr id="27" name="Gráfico 27">
              <a:extLst xmlns:a="http://schemas.openxmlformats.org/drawingml/2006/main">
                <a:ext uri="{FF2B5EF4-FFF2-40B4-BE49-F238E27FC236}">
                  <a16:creationId xmlns:a16="http://schemas.microsoft.com/office/drawing/2014/main" id="{AC85ACB5-7CA9-452F-8470-97A00A66FD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BA7360" w:rsidRPr="00BA7360" w:rsidRDefault="00123FE4" w:rsidP="00BA7360">
      <w:pPr>
        <w:spacing w:after="0" w:line="360" w:lineRule="auto"/>
        <w:rPr>
          <w:rFonts w:ascii="Arial" w:eastAsia="Times New Roman" w:hAnsi="Arial" w:cs="Arial"/>
          <w:color w:val="000000"/>
          <w:sz w:val="24"/>
          <w:szCs w:val="24"/>
          <w:lang w:val="es-PE" w:eastAsia="es-PE"/>
        </w:rPr>
      </w:pPr>
      <w:r>
        <w:rPr>
          <w:rFonts w:ascii="Arial" w:eastAsia="Times New Roman" w:hAnsi="Arial" w:cs="Arial"/>
          <w:color w:val="000000"/>
          <w:sz w:val="24"/>
          <w:szCs w:val="24"/>
          <w:lang w:val="es-PE" w:eastAsia="es-PE"/>
        </w:rPr>
        <w:t>E</w:t>
      </w:r>
      <w:r w:rsidR="00BA7360" w:rsidRPr="00BA7360">
        <w:rPr>
          <w:rFonts w:ascii="Arial" w:eastAsia="Times New Roman" w:hAnsi="Arial" w:cs="Arial"/>
          <w:color w:val="000000"/>
          <w:sz w:val="24"/>
          <w:szCs w:val="24"/>
          <w:lang w:val="es-PE" w:eastAsia="es-PE"/>
        </w:rPr>
        <w:t>n relación a la pregunta 4 se tiene que el 26.1% respondieron que era cierto el 45.7% que era falso y el 28.3% que no lo sabía.</w:t>
      </w: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lastRenderedPageBreak/>
        <w:drawing>
          <wp:inline distT="0" distB="0" distL="0" distR="0">
            <wp:extent cx="3477126" cy="3279544"/>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1800" cy="3293384"/>
                    </a:xfrm>
                    <a:prstGeom prst="rect">
                      <a:avLst/>
                    </a:prstGeom>
                    <a:noFill/>
                    <a:ln>
                      <a:noFill/>
                    </a:ln>
                  </pic:spPr>
                </pic:pic>
              </a:graphicData>
            </a:graphic>
          </wp:inline>
        </w:drawing>
      </w:r>
    </w:p>
    <w:p w:rsidR="00FC5741" w:rsidRPr="00BA7360"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drawing>
          <wp:inline distT="0" distB="0" distL="0" distR="0" wp14:anchorId="3A198221">
            <wp:extent cx="4584700" cy="2761615"/>
            <wp:effectExtent l="0" t="0" r="635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BA7360" w:rsidRPr="00BA7360" w:rsidRDefault="00123FE4" w:rsidP="00123FE4">
      <w:pPr>
        <w:spacing w:after="0" w:line="360" w:lineRule="auto"/>
        <w:jc w:val="both"/>
        <w:rPr>
          <w:rFonts w:ascii="Arial" w:eastAsia="Times New Roman" w:hAnsi="Arial" w:cs="Arial"/>
          <w:color w:val="000000"/>
          <w:sz w:val="24"/>
          <w:szCs w:val="24"/>
          <w:lang w:val="es-PE" w:eastAsia="es-PE"/>
        </w:rPr>
      </w:pPr>
      <w:r>
        <w:rPr>
          <w:rFonts w:ascii="Arial" w:eastAsia="Times New Roman" w:hAnsi="Arial" w:cs="Arial"/>
          <w:color w:val="000000"/>
          <w:sz w:val="24"/>
          <w:szCs w:val="24"/>
          <w:lang w:val="es-PE" w:eastAsia="es-PE"/>
        </w:rPr>
        <w:t>P</w:t>
      </w:r>
      <w:r w:rsidR="00BA7360" w:rsidRPr="00BA7360">
        <w:rPr>
          <w:rFonts w:ascii="Arial" w:eastAsia="Times New Roman" w:hAnsi="Arial" w:cs="Arial"/>
          <w:color w:val="000000"/>
          <w:sz w:val="24"/>
          <w:szCs w:val="24"/>
          <w:lang w:val="es-PE" w:eastAsia="es-PE"/>
        </w:rPr>
        <w:t>ara responder la pregunta 5 de la encuesta se obtuvo que el 23.9% respondió beber un vaso lleno de jugo de naranja con una cucharada de azúcar El 39.1% beber abundantes líquidos y controlan de orina más a menudo el 13% no inyectarse la dosis de insulina siguiente el 16.3% no tomar ningún alimento la siguiente comida y el 7.6% que no lo sabía.</w:t>
      </w: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FC5741"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lastRenderedPageBreak/>
        <w:drawing>
          <wp:inline distT="0" distB="0" distL="0" distR="0">
            <wp:extent cx="2708569" cy="158816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5301" cy="1592116"/>
                    </a:xfrm>
                    <a:prstGeom prst="rect">
                      <a:avLst/>
                    </a:prstGeom>
                    <a:noFill/>
                    <a:ln>
                      <a:noFill/>
                    </a:ln>
                  </pic:spPr>
                </pic:pic>
              </a:graphicData>
            </a:graphic>
          </wp:inline>
        </w:drawing>
      </w:r>
    </w:p>
    <w:p w:rsidR="00123FE4" w:rsidRDefault="00123FE4" w:rsidP="00BA7360">
      <w:pPr>
        <w:spacing w:after="0" w:line="360" w:lineRule="auto"/>
        <w:jc w:val="center"/>
        <w:rPr>
          <w:rFonts w:ascii="Arial" w:eastAsia="Times New Roman" w:hAnsi="Arial" w:cs="Arial"/>
          <w:color w:val="000000"/>
          <w:sz w:val="24"/>
          <w:szCs w:val="24"/>
          <w:lang w:val="es-PE" w:eastAsia="es-PE"/>
        </w:rPr>
      </w:pPr>
    </w:p>
    <w:p w:rsidR="00123FE4" w:rsidRPr="00BA7360" w:rsidRDefault="00123FE4" w:rsidP="00BA7360">
      <w:pPr>
        <w:spacing w:after="0" w:line="360" w:lineRule="auto"/>
        <w:jc w:val="center"/>
        <w:rPr>
          <w:rFonts w:ascii="Arial" w:eastAsia="Times New Roman" w:hAnsi="Arial" w:cs="Arial"/>
          <w:color w:val="000000"/>
          <w:sz w:val="24"/>
          <w:szCs w:val="24"/>
          <w:lang w:val="es-PE" w:eastAsia="es-PE"/>
        </w:rPr>
      </w:pPr>
    </w:p>
    <w:p w:rsidR="00FC5741" w:rsidRPr="00BA7360"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drawing>
          <wp:inline distT="0" distB="0" distL="0" distR="0" wp14:anchorId="4150D816" wp14:editId="4BFC252C">
            <wp:extent cx="4572000" cy="2562225"/>
            <wp:effectExtent l="0" t="0" r="0" b="9525"/>
            <wp:docPr id="31" name="Gráfico 31">
              <a:extLst xmlns:a="http://schemas.openxmlformats.org/drawingml/2006/main">
                <a:ext uri="{FF2B5EF4-FFF2-40B4-BE49-F238E27FC236}">
                  <a16:creationId xmlns:a16="http://schemas.microsoft.com/office/drawing/2014/main" id="{57B9E5F6-14CF-4490-8305-773F55674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23FE4" w:rsidRDefault="00123FE4" w:rsidP="00BA7360">
      <w:pPr>
        <w:spacing w:after="0" w:line="360" w:lineRule="auto"/>
        <w:rPr>
          <w:rFonts w:ascii="Arial" w:eastAsia="Times New Roman" w:hAnsi="Arial" w:cs="Arial"/>
          <w:color w:val="000000"/>
          <w:sz w:val="24"/>
          <w:szCs w:val="24"/>
          <w:lang w:val="es-PE" w:eastAsia="es-PE"/>
        </w:rPr>
      </w:pPr>
    </w:p>
    <w:p w:rsidR="00BA7360" w:rsidRPr="00BA7360" w:rsidRDefault="00123FE4" w:rsidP="00BA7360">
      <w:pPr>
        <w:spacing w:after="0" w:line="360" w:lineRule="auto"/>
        <w:rPr>
          <w:rFonts w:ascii="Arial" w:eastAsia="Times New Roman" w:hAnsi="Arial" w:cs="Arial"/>
          <w:color w:val="000000"/>
          <w:sz w:val="24"/>
          <w:szCs w:val="24"/>
          <w:lang w:val="es-PE" w:eastAsia="es-PE"/>
        </w:rPr>
      </w:pPr>
      <w:r>
        <w:rPr>
          <w:rFonts w:ascii="Arial" w:eastAsia="Times New Roman" w:hAnsi="Arial" w:cs="Arial"/>
          <w:color w:val="000000"/>
          <w:sz w:val="24"/>
          <w:szCs w:val="24"/>
          <w:lang w:val="es-PE" w:eastAsia="es-PE"/>
        </w:rPr>
        <w:t>E</w:t>
      </w:r>
      <w:r w:rsidR="00BA7360" w:rsidRPr="00BA7360">
        <w:rPr>
          <w:rFonts w:ascii="Arial" w:eastAsia="Times New Roman" w:hAnsi="Arial" w:cs="Arial"/>
          <w:color w:val="000000"/>
          <w:sz w:val="24"/>
          <w:szCs w:val="24"/>
          <w:lang w:val="es-PE" w:eastAsia="es-PE"/>
        </w:rPr>
        <w:t>n la pregunta seis el 51.1% respondieron que era cierto el 26.1 que era falso y el 22.8% que no lo sabía.</w:t>
      </w: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Default="00861F87" w:rsidP="00BA7360">
      <w:pPr>
        <w:spacing w:after="0" w:line="360" w:lineRule="auto"/>
        <w:rPr>
          <w:rFonts w:ascii="Arial" w:eastAsia="Times New Roman" w:hAnsi="Arial" w:cs="Arial"/>
          <w:color w:val="000000"/>
          <w:sz w:val="24"/>
          <w:szCs w:val="24"/>
          <w:lang w:val="es-PE" w:eastAsia="es-PE"/>
        </w:rPr>
      </w:pPr>
    </w:p>
    <w:p w:rsidR="00123FE4" w:rsidRDefault="00123FE4" w:rsidP="00BA7360">
      <w:pPr>
        <w:spacing w:after="0" w:line="360" w:lineRule="auto"/>
        <w:rPr>
          <w:rFonts w:ascii="Arial" w:eastAsia="Times New Roman" w:hAnsi="Arial" w:cs="Arial"/>
          <w:color w:val="000000"/>
          <w:sz w:val="24"/>
          <w:szCs w:val="24"/>
          <w:lang w:val="es-PE" w:eastAsia="es-PE"/>
        </w:rPr>
      </w:pPr>
    </w:p>
    <w:p w:rsidR="00123FE4" w:rsidRPr="00BA7360" w:rsidRDefault="00123FE4"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lastRenderedPageBreak/>
        <w:drawing>
          <wp:inline distT="0" distB="0" distL="0" distR="0">
            <wp:extent cx="3077919" cy="1804737"/>
            <wp:effectExtent l="0" t="0" r="8255"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0544" cy="1806276"/>
                    </a:xfrm>
                    <a:prstGeom prst="rect">
                      <a:avLst/>
                    </a:prstGeom>
                    <a:noFill/>
                    <a:ln>
                      <a:noFill/>
                    </a:ln>
                  </pic:spPr>
                </pic:pic>
              </a:graphicData>
            </a:graphic>
          </wp:inline>
        </w:drawing>
      </w:r>
    </w:p>
    <w:p w:rsidR="00FC5741" w:rsidRPr="00BA7360" w:rsidRDefault="00861F87" w:rsidP="00BA7360">
      <w:pPr>
        <w:spacing w:after="0" w:line="360" w:lineRule="auto"/>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drawing>
          <wp:anchor distT="0" distB="0" distL="114300" distR="114300" simplePos="0" relativeHeight="251659264" behindDoc="0" locked="0" layoutInCell="1" allowOverlap="1">
            <wp:simplePos x="0" y="0"/>
            <wp:positionH relativeFrom="column">
              <wp:posOffset>598605</wp:posOffset>
            </wp:positionH>
            <wp:positionV relativeFrom="paragraph">
              <wp:posOffset>156411</wp:posOffset>
            </wp:positionV>
            <wp:extent cx="4572000" cy="2667000"/>
            <wp:effectExtent l="0" t="0" r="0" b="0"/>
            <wp:wrapSquare wrapText="bothSides"/>
            <wp:docPr id="34" name="Gráfico 34">
              <a:extLst xmlns:a="http://schemas.openxmlformats.org/drawingml/2006/main">
                <a:ext uri="{FF2B5EF4-FFF2-40B4-BE49-F238E27FC236}">
                  <a16:creationId xmlns:a16="http://schemas.microsoft.com/office/drawing/2014/main" id="{28F1787A-CFAE-4429-BF96-86F813C90E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FC5741" w:rsidRPr="00BA7360">
        <w:rPr>
          <w:rFonts w:ascii="Arial" w:eastAsia="Times New Roman" w:hAnsi="Arial" w:cs="Arial"/>
          <w:color w:val="000000"/>
          <w:sz w:val="24"/>
          <w:szCs w:val="24"/>
          <w:lang w:val="es-PE" w:eastAsia="es-PE"/>
        </w:rPr>
        <w:br w:type="textWrapping" w:clear="all"/>
      </w:r>
    </w:p>
    <w:p w:rsidR="00123FE4" w:rsidRDefault="00123FE4" w:rsidP="00BA7360">
      <w:pPr>
        <w:spacing w:after="0" w:line="360" w:lineRule="auto"/>
        <w:rPr>
          <w:rFonts w:ascii="Arial" w:eastAsia="Times New Roman" w:hAnsi="Arial" w:cs="Arial"/>
          <w:color w:val="000000"/>
          <w:sz w:val="24"/>
          <w:szCs w:val="24"/>
          <w:lang w:val="es-PE" w:eastAsia="es-PE"/>
        </w:rPr>
      </w:pPr>
    </w:p>
    <w:p w:rsidR="00BA7360" w:rsidRPr="00BA7360" w:rsidRDefault="00123FE4" w:rsidP="00BA7360">
      <w:pPr>
        <w:spacing w:after="0" w:line="360" w:lineRule="auto"/>
        <w:rPr>
          <w:rFonts w:ascii="Arial" w:eastAsia="Times New Roman" w:hAnsi="Arial" w:cs="Arial"/>
          <w:color w:val="000000"/>
          <w:sz w:val="24"/>
          <w:szCs w:val="24"/>
          <w:lang w:val="es-PE" w:eastAsia="es-PE"/>
        </w:rPr>
      </w:pPr>
      <w:r>
        <w:rPr>
          <w:rFonts w:ascii="Arial" w:eastAsia="Times New Roman" w:hAnsi="Arial" w:cs="Arial"/>
          <w:color w:val="000000"/>
          <w:sz w:val="24"/>
          <w:szCs w:val="24"/>
          <w:lang w:val="es-PE" w:eastAsia="es-PE"/>
        </w:rPr>
        <w:t>P</w:t>
      </w:r>
      <w:r w:rsidR="00BA7360" w:rsidRPr="00BA7360">
        <w:rPr>
          <w:rFonts w:ascii="Arial" w:eastAsia="Times New Roman" w:hAnsi="Arial" w:cs="Arial"/>
          <w:color w:val="000000"/>
          <w:sz w:val="24"/>
          <w:szCs w:val="24"/>
          <w:lang w:val="es-PE" w:eastAsia="es-PE"/>
        </w:rPr>
        <w:t>ara la pregunta 7 se obtiene que el 40.2% respondieron hiperglucemia el 37% hipoglucemia y el 22.8% no lo sabe.</w:t>
      </w: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FC5741"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lastRenderedPageBreak/>
        <w:drawing>
          <wp:inline distT="0" distB="0" distL="0" distR="0">
            <wp:extent cx="3415502" cy="191302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6120" cy="1918968"/>
                    </a:xfrm>
                    <a:prstGeom prst="rect">
                      <a:avLst/>
                    </a:prstGeom>
                    <a:noFill/>
                    <a:ln>
                      <a:noFill/>
                    </a:ln>
                  </pic:spPr>
                </pic:pic>
              </a:graphicData>
            </a:graphic>
          </wp:inline>
        </w:drawing>
      </w:r>
    </w:p>
    <w:p w:rsidR="00123FE4" w:rsidRPr="00BA7360" w:rsidRDefault="00123FE4" w:rsidP="00BA7360">
      <w:pPr>
        <w:spacing w:after="0" w:line="360" w:lineRule="auto"/>
        <w:jc w:val="center"/>
        <w:rPr>
          <w:rFonts w:ascii="Arial" w:eastAsia="Times New Roman" w:hAnsi="Arial" w:cs="Arial"/>
          <w:color w:val="000000"/>
          <w:sz w:val="24"/>
          <w:szCs w:val="24"/>
          <w:lang w:val="es-PE" w:eastAsia="es-PE"/>
        </w:rPr>
      </w:pPr>
    </w:p>
    <w:p w:rsidR="00FC5741" w:rsidRPr="00BA7360"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drawing>
          <wp:inline distT="0" distB="0" distL="0" distR="0" wp14:anchorId="130DD980">
            <wp:extent cx="4584700" cy="2682240"/>
            <wp:effectExtent l="0" t="0" r="635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682240"/>
                    </a:xfrm>
                    <a:prstGeom prst="rect">
                      <a:avLst/>
                    </a:prstGeom>
                    <a:noFill/>
                  </pic:spPr>
                </pic:pic>
              </a:graphicData>
            </a:graphic>
          </wp:inline>
        </w:drawing>
      </w: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BA7360" w:rsidRPr="00BA7360" w:rsidRDefault="00123FE4" w:rsidP="00123FE4">
      <w:pPr>
        <w:spacing w:after="0" w:line="360" w:lineRule="auto"/>
        <w:jc w:val="both"/>
        <w:rPr>
          <w:rFonts w:ascii="Arial" w:eastAsia="Times New Roman" w:hAnsi="Arial" w:cs="Arial"/>
          <w:color w:val="000000"/>
          <w:sz w:val="24"/>
          <w:szCs w:val="24"/>
          <w:lang w:val="es-PE" w:eastAsia="es-PE"/>
        </w:rPr>
      </w:pPr>
      <w:r>
        <w:rPr>
          <w:rFonts w:ascii="Arial" w:eastAsia="Times New Roman" w:hAnsi="Arial" w:cs="Arial"/>
          <w:color w:val="000000"/>
          <w:sz w:val="24"/>
          <w:szCs w:val="24"/>
          <w:lang w:val="es-PE" w:eastAsia="es-PE"/>
        </w:rPr>
        <w:t>P</w:t>
      </w:r>
      <w:r w:rsidR="00BA7360" w:rsidRPr="00BA7360">
        <w:rPr>
          <w:rFonts w:ascii="Arial" w:eastAsia="Times New Roman" w:hAnsi="Arial" w:cs="Arial"/>
          <w:color w:val="000000"/>
          <w:sz w:val="24"/>
          <w:szCs w:val="24"/>
          <w:lang w:val="es-PE" w:eastAsia="es-PE"/>
        </w:rPr>
        <w:t>ara el caso de la pregunta 8 se obtiene que el 21.7% respondieron hiperglucemia 56.5% hipoglucemia el 21.7% no lo sabe.</w:t>
      </w:r>
    </w:p>
    <w:p w:rsidR="00861F87" w:rsidRPr="00BA7360" w:rsidRDefault="00861F87" w:rsidP="00123FE4">
      <w:pPr>
        <w:spacing w:after="0" w:line="360" w:lineRule="auto"/>
        <w:jc w:val="both"/>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Default="00861F87" w:rsidP="00BA7360">
      <w:pPr>
        <w:spacing w:after="0" w:line="360" w:lineRule="auto"/>
        <w:rPr>
          <w:rFonts w:ascii="Arial" w:eastAsia="Times New Roman" w:hAnsi="Arial" w:cs="Arial"/>
          <w:color w:val="000000"/>
          <w:sz w:val="24"/>
          <w:szCs w:val="24"/>
          <w:lang w:val="es-PE" w:eastAsia="es-PE"/>
        </w:rPr>
      </w:pPr>
    </w:p>
    <w:p w:rsidR="00123FE4" w:rsidRPr="00BA7360" w:rsidRDefault="00123FE4"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FC5741"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lastRenderedPageBreak/>
        <w:drawing>
          <wp:inline distT="0" distB="0" distL="0" distR="0">
            <wp:extent cx="3425189" cy="1918447"/>
            <wp:effectExtent l="0" t="0" r="4445"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5485" cy="1929815"/>
                    </a:xfrm>
                    <a:prstGeom prst="rect">
                      <a:avLst/>
                    </a:prstGeom>
                    <a:noFill/>
                    <a:ln>
                      <a:noFill/>
                    </a:ln>
                  </pic:spPr>
                </pic:pic>
              </a:graphicData>
            </a:graphic>
          </wp:inline>
        </w:drawing>
      </w:r>
    </w:p>
    <w:p w:rsidR="00123FE4" w:rsidRPr="00BA7360" w:rsidRDefault="00123FE4" w:rsidP="00BA7360">
      <w:pPr>
        <w:spacing w:after="0" w:line="360" w:lineRule="auto"/>
        <w:jc w:val="center"/>
        <w:rPr>
          <w:rFonts w:ascii="Arial" w:eastAsia="Times New Roman" w:hAnsi="Arial" w:cs="Arial"/>
          <w:color w:val="000000"/>
          <w:sz w:val="24"/>
          <w:szCs w:val="24"/>
          <w:lang w:val="es-PE" w:eastAsia="es-PE"/>
        </w:rPr>
      </w:pPr>
    </w:p>
    <w:p w:rsidR="00FC5741" w:rsidRPr="00BA7360"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drawing>
          <wp:inline distT="0" distB="0" distL="0" distR="0" wp14:anchorId="0CDC020C" wp14:editId="1A7CD8AD">
            <wp:extent cx="4572000" cy="2628900"/>
            <wp:effectExtent l="0" t="0" r="0" b="0"/>
            <wp:docPr id="38" name="Gráfico 38">
              <a:extLst xmlns:a="http://schemas.openxmlformats.org/drawingml/2006/main">
                <a:ext uri="{FF2B5EF4-FFF2-40B4-BE49-F238E27FC236}">
                  <a16:creationId xmlns:a16="http://schemas.microsoft.com/office/drawing/2014/main" id="{E86629E1-C8A0-4B38-8C93-A46B105F1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BA7360" w:rsidRPr="00BA7360" w:rsidRDefault="00BA7360" w:rsidP="00BA7360">
      <w:pPr>
        <w:spacing w:after="0" w:line="360" w:lineRule="auto"/>
        <w:rPr>
          <w:rFonts w:ascii="Arial" w:eastAsia="Times New Roman" w:hAnsi="Arial" w:cs="Arial"/>
          <w:color w:val="000000"/>
          <w:sz w:val="24"/>
          <w:szCs w:val="24"/>
          <w:lang w:val="es-PE" w:eastAsia="es-PE"/>
        </w:rPr>
      </w:pPr>
      <w:r w:rsidRPr="00BA7360">
        <w:rPr>
          <w:rFonts w:ascii="Arial" w:eastAsia="Times New Roman" w:hAnsi="Arial" w:cs="Arial"/>
          <w:color w:val="000000"/>
          <w:sz w:val="24"/>
          <w:szCs w:val="24"/>
          <w:lang w:val="es-PE" w:eastAsia="es-PE"/>
        </w:rPr>
        <w:t>Para la pregunta nueve se tiene que el 12% respondió hiperglucemia el 56.5% respondió hipoglucemia y el 31.5% no lo sabe.</w:t>
      </w: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FC5741"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lastRenderedPageBreak/>
        <w:drawing>
          <wp:inline distT="0" distB="0" distL="0" distR="0">
            <wp:extent cx="3093284" cy="1732547"/>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9771" cy="1736181"/>
                    </a:xfrm>
                    <a:prstGeom prst="rect">
                      <a:avLst/>
                    </a:prstGeom>
                    <a:noFill/>
                    <a:ln>
                      <a:noFill/>
                    </a:ln>
                  </pic:spPr>
                </pic:pic>
              </a:graphicData>
            </a:graphic>
          </wp:inline>
        </w:drawing>
      </w:r>
    </w:p>
    <w:p w:rsidR="00123FE4" w:rsidRDefault="00123FE4"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drawing>
          <wp:anchor distT="0" distB="0" distL="114300" distR="114300" simplePos="0" relativeHeight="251660288" behindDoc="0" locked="0" layoutInCell="1" allowOverlap="1">
            <wp:simplePos x="0" y="0"/>
            <wp:positionH relativeFrom="column">
              <wp:posOffset>421005</wp:posOffset>
            </wp:positionH>
            <wp:positionV relativeFrom="paragraph">
              <wp:posOffset>233082</wp:posOffset>
            </wp:positionV>
            <wp:extent cx="4572000" cy="2628900"/>
            <wp:effectExtent l="0" t="0" r="0" b="0"/>
            <wp:wrapSquare wrapText="bothSides"/>
            <wp:docPr id="40" name="Gráfico 40">
              <a:extLst xmlns:a="http://schemas.openxmlformats.org/drawingml/2006/main">
                <a:ext uri="{FF2B5EF4-FFF2-40B4-BE49-F238E27FC236}">
                  <a16:creationId xmlns:a16="http://schemas.microsoft.com/office/drawing/2014/main" id="{46BE2D60-7CA7-41B2-96DF-BB90AB7F2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123FE4" w:rsidRPr="00BA7360" w:rsidRDefault="00123FE4" w:rsidP="00BA7360">
      <w:pPr>
        <w:spacing w:after="0" w:line="360" w:lineRule="auto"/>
        <w:jc w:val="center"/>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r w:rsidRPr="00BA7360">
        <w:rPr>
          <w:rFonts w:ascii="Arial" w:eastAsia="Times New Roman" w:hAnsi="Arial" w:cs="Arial"/>
          <w:color w:val="000000"/>
          <w:sz w:val="24"/>
          <w:szCs w:val="24"/>
          <w:lang w:val="es-PE" w:eastAsia="es-PE"/>
        </w:rPr>
        <w:br w:type="textWrapping" w:clear="all"/>
      </w: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BA7360" w:rsidRPr="00BA7360" w:rsidRDefault="00123FE4" w:rsidP="00BA7360">
      <w:pPr>
        <w:spacing w:after="0" w:line="360" w:lineRule="auto"/>
        <w:rPr>
          <w:rFonts w:ascii="Arial" w:eastAsia="Times New Roman" w:hAnsi="Arial" w:cs="Arial"/>
          <w:color w:val="000000"/>
          <w:sz w:val="24"/>
          <w:szCs w:val="24"/>
          <w:lang w:val="es-PE" w:eastAsia="es-PE"/>
        </w:rPr>
      </w:pPr>
      <w:r>
        <w:rPr>
          <w:rFonts w:ascii="Arial" w:eastAsia="Times New Roman" w:hAnsi="Arial" w:cs="Arial"/>
          <w:color w:val="000000"/>
          <w:sz w:val="24"/>
          <w:szCs w:val="24"/>
          <w:lang w:val="es-PE" w:eastAsia="es-PE"/>
        </w:rPr>
        <w:t>E</w:t>
      </w:r>
      <w:r w:rsidR="00BA7360" w:rsidRPr="00BA7360">
        <w:rPr>
          <w:rFonts w:ascii="Arial" w:eastAsia="Times New Roman" w:hAnsi="Arial" w:cs="Arial"/>
          <w:color w:val="000000"/>
          <w:sz w:val="24"/>
          <w:szCs w:val="24"/>
          <w:lang w:val="es-PE" w:eastAsia="es-PE"/>
        </w:rPr>
        <w:t>n la pregunta 10 el 46.7% respondieron hiperglucemia el 30.4% hipoglucemia y el 22.8% no lo sabe.</w:t>
      </w: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lastRenderedPageBreak/>
        <w:drawing>
          <wp:anchor distT="0" distB="0" distL="114300" distR="114300" simplePos="0" relativeHeight="251661312" behindDoc="0" locked="0" layoutInCell="1" allowOverlap="1">
            <wp:simplePos x="0" y="0"/>
            <wp:positionH relativeFrom="column">
              <wp:posOffset>962527</wp:posOffset>
            </wp:positionH>
            <wp:positionV relativeFrom="paragraph">
              <wp:posOffset>267</wp:posOffset>
            </wp:positionV>
            <wp:extent cx="3056890" cy="1792605"/>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6890"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BA7360" w:rsidRPr="00BA7360" w:rsidRDefault="00BA7360" w:rsidP="00BA7360">
      <w:pPr>
        <w:spacing w:after="0" w:line="360" w:lineRule="auto"/>
        <w:rPr>
          <w:rFonts w:ascii="Arial" w:eastAsia="Times New Roman" w:hAnsi="Arial" w:cs="Arial"/>
          <w:color w:val="000000"/>
          <w:sz w:val="24"/>
          <w:szCs w:val="24"/>
          <w:lang w:val="es-PE" w:eastAsia="es-PE"/>
        </w:rPr>
      </w:pPr>
    </w:p>
    <w:p w:rsidR="00BA7360" w:rsidRPr="00BA7360" w:rsidRDefault="00BA7360" w:rsidP="00BA7360">
      <w:pPr>
        <w:spacing w:after="0" w:line="360" w:lineRule="auto"/>
        <w:rPr>
          <w:rFonts w:ascii="Arial" w:eastAsia="Times New Roman" w:hAnsi="Arial" w:cs="Arial"/>
          <w:color w:val="000000"/>
          <w:sz w:val="24"/>
          <w:szCs w:val="24"/>
          <w:lang w:val="es-PE" w:eastAsia="es-PE"/>
        </w:rPr>
      </w:pPr>
    </w:p>
    <w:p w:rsidR="00BA7360" w:rsidRPr="00BA7360" w:rsidRDefault="00BA7360" w:rsidP="00BA7360">
      <w:pPr>
        <w:spacing w:after="0" w:line="360" w:lineRule="auto"/>
        <w:rPr>
          <w:rFonts w:ascii="Arial" w:eastAsia="Times New Roman" w:hAnsi="Arial" w:cs="Arial"/>
          <w:color w:val="000000"/>
          <w:sz w:val="24"/>
          <w:szCs w:val="24"/>
          <w:lang w:val="es-PE" w:eastAsia="es-PE"/>
        </w:rPr>
      </w:pPr>
    </w:p>
    <w:p w:rsidR="00BA7360" w:rsidRPr="00BA7360" w:rsidRDefault="00BA7360"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drawing>
          <wp:inline distT="0" distB="0" distL="0" distR="0" wp14:anchorId="45128EC1" wp14:editId="0FAF9289">
            <wp:extent cx="4812631" cy="2550695"/>
            <wp:effectExtent l="0" t="0" r="7620" b="2540"/>
            <wp:docPr id="42" name="Gráfico 42">
              <a:extLst xmlns:a="http://schemas.openxmlformats.org/drawingml/2006/main">
                <a:ext uri="{FF2B5EF4-FFF2-40B4-BE49-F238E27FC236}">
                  <a16:creationId xmlns:a16="http://schemas.microsoft.com/office/drawing/2014/main" id="{2BF72CF9-FE14-49A5-9A37-EA149F386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123FE4" w:rsidP="00BA7360">
      <w:pPr>
        <w:spacing w:after="0" w:line="360" w:lineRule="auto"/>
        <w:rPr>
          <w:rFonts w:ascii="Arial" w:eastAsia="Times New Roman" w:hAnsi="Arial" w:cs="Arial"/>
          <w:color w:val="000000"/>
          <w:sz w:val="24"/>
          <w:szCs w:val="24"/>
          <w:lang w:val="es-PE" w:eastAsia="es-PE"/>
        </w:rPr>
      </w:pPr>
      <w:r>
        <w:rPr>
          <w:rFonts w:ascii="Arial" w:eastAsia="Times New Roman" w:hAnsi="Arial" w:cs="Arial"/>
          <w:color w:val="000000"/>
          <w:sz w:val="24"/>
          <w:szCs w:val="24"/>
          <w:lang w:val="es-PE" w:eastAsia="es-PE"/>
        </w:rPr>
        <w:t>E</w:t>
      </w:r>
      <w:r w:rsidR="00BA7360" w:rsidRPr="00BA7360">
        <w:rPr>
          <w:rFonts w:ascii="Arial" w:eastAsia="Times New Roman" w:hAnsi="Arial" w:cs="Arial"/>
          <w:color w:val="000000"/>
          <w:sz w:val="24"/>
          <w:szCs w:val="24"/>
          <w:lang w:val="es-PE" w:eastAsia="es-PE"/>
        </w:rPr>
        <w:t>n relación a la pregunta 11 se obtuvo que el 34.8% respondió hiperglucemia el 26.1% respondió hipoglucemia y el 39.1% no lo sabe.</w:t>
      </w: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Default="00FC5741"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lastRenderedPageBreak/>
        <w:drawing>
          <wp:inline distT="0" distB="0" distL="0" distR="0">
            <wp:extent cx="3098439" cy="1816769"/>
            <wp:effectExtent l="0" t="0" r="698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2383" cy="1824945"/>
                    </a:xfrm>
                    <a:prstGeom prst="rect">
                      <a:avLst/>
                    </a:prstGeom>
                    <a:noFill/>
                    <a:ln>
                      <a:noFill/>
                    </a:ln>
                  </pic:spPr>
                </pic:pic>
              </a:graphicData>
            </a:graphic>
          </wp:inline>
        </w:drawing>
      </w:r>
    </w:p>
    <w:p w:rsidR="00123FE4" w:rsidRPr="00BA7360" w:rsidRDefault="00123FE4" w:rsidP="00BA7360">
      <w:pPr>
        <w:spacing w:after="0" w:line="360" w:lineRule="auto"/>
        <w:jc w:val="center"/>
        <w:rPr>
          <w:rFonts w:ascii="Arial" w:eastAsia="Times New Roman" w:hAnsi="Arial" w:cs="Arial"/>
          <w:color w:val="000000"/>
          <w:sz w:val="24"/>
          <w:szCs w:val="24"/>
          <w:lang w:val="es-PE" w:eastAsia="es-PE"/>
        </w:rPr>
      </w:pPr>
      <w:r w:rsidRPr="00BA7360">
        <w:rPr>
          <w:rFonts w:ascii="Arial" w:eastAsia="Times New Roman" w:hAnsi="Arial" w:cs="Arial"/>
          <w:noProof/>
          <w:color w:val="000000"/>
          <w:sz w:val="24"/>
          <w:szCs w:val="24"/>
          <w:lang w:val="es-PE" w:eastAsia="es-PE"/>
        </w:rPr>
        <w:drawing>
          <wp:anchor distT="0" distB="0" distL="114300" distR="114300" simplePos="0" relativeHeight="251662336" behindDoc="0" locked="0" layoutInCell="1" allowOverlap="1">
            <wp:simplePos x="0" y="0"/>
            <wp:positionH relativeFrom="column">
              <wp:posOffset>336550</wp:posOffset>
            </wp:positionH>
            <wp:positionV relativeFrom="paragraph">
              <wp:posOffset>197224</wp:posOffset>
            </wp:positionV>
            <wp:extent cx="4572000" cy="2400300"/>
            <wp:effectExtent l="0" t="0" r="0" b="0"/>
            <wp:wrapSquare wrapText="bothSides"/>
            <wp:docPr id="46" name="Gráfico 46">
              <a:extLst xmlns:a="http://schemas.openxmlformats.org/drawingml/2006/main">
                <a:ext uri="{FF2B5EF4-FFF2-40B4-BE49-F238E27FC236}">
                  <a16:creationId xmlns:a16="http://schemas.microsoft.com/office/drawing/2014/main" id="{8C26183A-F846-4DE2-9ABA-2091104FBB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FC5741" w:rsidRPr="00BA7360" w:rsidRDefault="00FC5741"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861F87" w:rsidRPr="00BA7360" w:rsidRDefault="00861F87" w:rsidP="00BA7360">
      <w:pPr>
        <w:spacing w:after="0" w:line="360" w:lineRule="auto"/>
        <w:rPr>
          <w:rFonts w:ascii="Arial" w:eastAsia="Times New Roman" w:hAnsi="Arial" w:cs="Arial"/>
          <w:color w:val="000000"/>
          <w:sz w:val="24"/>
          <w:szCs w:val="24"/>
          <w:lang w:val="es-PE" w:eastAsia="es-PE"/>
        </w:rPr>
      </w:pPr>
    </w:p>
    <w:p w:rsidR="00123FE4" w:rsidRDefault="00BA7360" w:rsidP="00BA7360">
      <w:pPr>
        <w:spacing w:after="0" w:line="360" w:lineRule="auto"/>
        <w:rPr>
          <w:rFonts w:ascii="Arial" w:eastAsia="Times New Roman" w:hAnsi="Arial" w:cs="Arial"/>
          <w:color w:val="000000"/>
          <w:sz w:val="24"/>
          <w:szCs w:val="24"/>
          <w:lang w:val="es-PE" w:eastAsia="es-PE"/>
        </w:rPr>
      </w:pPr>
      <w:r w:rsidRPr="00BA7360">
        <w:rPr>
          <w:rFonts w:ascii="Arial" w:eastAsia="Times New Roman" w:hAnsi="Arial" w:cs="Arial"/>
          <w:color w:val="000000"/>
          <w:sz w:val="24"/>
          <w:szCs w:val="24"/>
          <w:lang w:val="es-PE" w:eastAsia="es-PE"/>
        </w:rPr>
        <w:tab/>
      </w:r>
    </w:p>
    <w:p w:rsidR="00123FE4" w:rsidRDefault="00123FE4" w:rsidP="00BA7360">
      <w:pPr>
        <w:spacing w:after="0" w:line="360" w:lineRule="auto"/>
        <w:rPr>
          <w:rFonts w:ascii="Arial" w:eastAsia="Times New Roman" w:hAnsi="Arial" w:cs="Arial"/>
          <w:color w:val="000000"/>
          <w:sz w:val="24"/>
          <w:szCs w:val="24"/>
          <w:lang w:val="es-PE" w:eastAsia="es-PE"/>
        </w:rPr>
      </w:pPr>
    </w:p>
    <w:p w:rsidR="00123FE4" w:rsidRDefault="00123FE4" w:rsidP="00123FE4">
      <w:pPr>
        <w:spacing w:after="0" w:line="360" w:lineRule="auto"/>
        <w:jc w:val="both"/>
        <w:rPr>
          <w:rFonts w:ascii="Arial" w:eastAsia="Times New Roman" w:hAnsi="Arial" w:cs="Arial"/>
          <w:color w:val="000000"/>
          <w:sz w:val="24"/>
          <w:szCs w:val="24"/>
          <w:lang w:val="es-PE" w:eastAsia="es-PE"/>
        </w:rPr>
      </w:pPr>
    </w:p>
    <w:p w:rsidR="00BA7360" w:rsidRPr="00BA7360" w:rsidRDefault="00123FE4" w:rsidP="00123FE4">
      <w:pPr>
        <w:spacing w:after="0" w:line="360" w:lineRule="auto"/>
        <w:jc w:val="both"/>
        <w:rPr>
          <w:rFonts w:ascii="Arial" w:eastAsia="Times New Roman" w:hAnsi="Arial" w:cs="Arial"/>
          <w:color w:val="000000"/>
          <w:sz w:val="24"/>
          <w:szCs w:val="24"/>
          <w:lang w:val="es-PE" w:eastAsia="es-PE"/>
        </w:rPr>
      </w:pPr>
      <w:r>
        <w:rPr>
          <w:rFonts w:ascii="Arial" w:eastAsia="Times New Roman" w:hAnsi="Arial" w:cs="Arial"/>
          <w:color w:val="000000"/>
          <w:sz w:val="24"/>
          <w:szCs w:val="24"/>
          <w:lang w:val="es-PE" w:eastAsia="es-PE"/>
        </w:rPr>
        <w:t>L</w:t>
      </w:r>
      <w:r w:rsidR="00BA7360" w:rsidRPr="00BA7360">
        <w:rPr>
          <w:rFonts w:ascii="Arial" w:eastAsia="Times New Roman" w:hAnsi="Arial" w:cs="Arial"/>
          <w:color w:val="000000"/>
          <w:sz w:val="24"/>
          <w:szCs w:val="24"/>
          <w:lang w:val="es-PE" w:eastAsia="es-PE"/>
        </w:rPr>
        <w:t xml:space="preserve">a pregunta no se fue respondida que </w:t>
      </w:r>
      <w:r w:rsidRPr="00BA7360">
        <w:rPr>
          <w:rFonts w:ascii="Arial" w:eastAsia="Times New Roman" w:hAnsi="Arial" w:cs="Arial"/>
          <w:color w:val="000000"/>
          <w:sz w:val="24"/>
          <w:szCs w:val="24"/>
          <w:lang w:val="es-PE" w:eastAsia="es-PE"/>
        </w:rPr>
        <w:t>el 27.2</w:t>
      </w:r>
      <w:r w:rsidR="00BA7360" w:rsidRPr="00BA7360">
        <w:rPr>
          <w:rFonts w:ascii="Arial" w:eastAsia="Times New Roman" w:hAnsi="Arial" w:cs="Arial"/>
          <w:color w:val="000000"/>
          <w:sz w:val="24"/>
          <w:szCs w:val="24"/>
          <w:lang w:val="es-PE" w:eastAsia="es-PE"/>
        </w:rPr>
        <w:t>% hiperglucemia 34.8 hipoglucemia Y 38% no lo sabe.</w:t>
      </w:r>
    </w:p>
    <w:p w:rsidR="00861F87" w:rsidRPr="00BA7360" w:rsidRDefault="00861F87" w:rsidP="00BA7360">
      <w:pPr>
        <w:pStyle w:val="NormalWeb"/>
        <w:tabs>
          <w:tab w:val="left" w:pos="2331"/>
        </w:tabs>
        <w:spacing w:before="240" w:beforeAutospacing="0" w:after="0" w:afterAutospacing="0" w:line="360" w:lineRule="auto"/>
        <w:rPr>
          <w:rFonts w:ascii="Arial" w:hAnsi="Arial" w:cs="Arial"/>
          <w:b/>
          <w:lang w:val="es-PE"/>
        </w:rPr>
      </w:pPr>
    </w:p>
    <w:p w:rsidR="00861F87" w:rsidRPr="00BA7360" w:rsidRDefault="00861F87" w:rsidP="00FC5741">
      <w:pPr>
        <w:pStyle w:val="NormalWeb"/>
        <w:tabs>
          <w:tab w:val="left" w:pos="5229"/>
        </w:tabs>
        <w:spacing w:before="240" w:beforeAutospacing="0" w:after="0" w:afterAutospacing="0" w:line="360" w:lineRule="auto"/>
        <w:rPr>
          <w:rFonts w:ascii="Arial" w:hAnsi="Arial" w:cs="Arial"/>
          <w:b/>
          <w:lang w:val="es-PE"/>
        </w:rPr>
      </w:pPr>
    </w:p>
    <w:p w:rsidR="00861F87" w:rsidRPr="00BA7360" w:rsidRDefault="00861F87" w:rsidP="00FC5741">
      <w:pPr>
        <w:pStyle w:val="NormalWeb"/>
        <w:tabs>
          <w:tab w:val="left" w:pos="5229"/>
        </w:tabs>
        <w:spacing w:before="240" w:beforeAutospacing="0" w:after="0" w:afterAutospacing="0" w:line="360" w:lineRule="auto"/>
        <w:rPr>
          <w:rFonts w:ascii="Arial" w:hAnsi="Arial" w:cs="Arial"/>
          <w:b/>
          <w:lang w:val="es-PE"/>
        </w:rPr>
      </w:pPr>
    </w:p>
    <w:p w:rsidR="00861F87" w:rsidRPr="00BA7360" w:rsidRDefault="00861F87" w:rsidP="00FC5741">
      <w:pPr>
        <w:pStyle w:val="NormalWeb"/>
        <w:tabs>
          <w:tab w:val="left" w:pos="5229"/>
        </w:tabs>
        <w:spacing w:before="240" w:beforeAutospacing="0" w:after="0" w:afterAutospacing="0" w:line="360" w:lineRule="auto"/>
        <w:rPr>
          <w:rFonts w:ascii="Arial" w:hAnsi="Arial" w:cs="Arial"/>
          <w:b/>
          <w:lang w:val="es-PE"/>
        </w:rPr>
      </w:pPr>
    </w:p>
    <w:p w:rsidR="00861F87" w:rsidRPr="00BA7360" w:rsidRDefault="00861F87" w:rsidP="00FC5741">
      <w:pPr>
        <w:pStyle w:val="NormalWeb"/>
        <w:tabs>
          <w:tab w:val="left" w:pos="5229"/>
        </w:tabs>
        <w:spacing w:before="240" w:beforeAutospacing="0" w:after="0" w:afterAutospacing="0" w:line="360" w:lineRule="auto"/>
        <w:rPr>
          <w:rFonts w:ascii="Arial" w:hAnsi="Arial" w:cs="Arial"/>
          <w:b/>
          <w:lang w:val="es-PE"/>
        </w:rPr>
      </w:pPr>
    </w:p>
    <w:p w:rsidR="00861F87" w:rsidRPr="00BA7360" w:rsidRDefault="00861F87" w:rsidP="00FC5741">
      <w:pPr>
        <w:pStyle w:val="NormalWeb"/>
        <w:tabs>
          <w:tab w:val="left" w:pos="5229"/>
        </w:tabs>
        <w:spacing w:before="240" w:beforeAutospacing="0" w:after="0" w:afterAutospacing="0" w:line="360" w:lineRule="auto"/>
        <w:rPr>
          <w:rFonts w:ascii="Arial" w:hAnsi="Arial" w:cs="Arial"/>
          <w:b/>
          <w:lang w:val="es-PE"/>
        </w:rPr>
      </w:pPr>
    </w:p>
    <w:p w:rsidR="00861F87" w:rsidRPr="00BA7360" w:rsidRDefault="00861F87" w:rsidP="00FC5741">
      <w:pPr>
        <w:pStyle w:val="NormalWeb"/>
        <w:tabs>
          <w:tab w:val="left" w:pos="5229"/>
        </w:tabs>
        <w:spacing w:before="240" w:beforeAutospacing="0" w:after="0" w:afterAutospacing="0" w:line="360" w:lineRule="auto"/>
        <w:rPr>
          <w:rFonts w:ascii="Arial" w:hAnsi="Arial" w:cs="Arial"/>
          <w:b/>
          <w:lang w:val="es-PE"/>
        </w:rPr>
      </w:pPr>
    </w:p>
    <w:p w:rsidR="00861F87" w:rsidRPr="00BA7360" w:rsidRDefault="00861F87" w:rsidP="00FC5741">
      <w:pPr>
        <w:pStyle w:val="NormalWeb"/>
        <w:tabs>
          <w:tab w:val="left" w:pos="5229"/>
        </w:tabs>
        <w:spacing w:before="240" w:beforeAutospacing="0" w:after="0" w:afterAutospacing="0" w:line="360" w:lineRule="auto"/>
        <w:rPr>
          <w:rFonts w:ascii="Arial" w:hAnsi="Arial" w:cs="Arial"/>
          <w:b/>
          <w:lang w:val="es-PE"/>
        </w:rPr>
      </w:pPr>
    </w:p>
    <w:p w:rsidR="00FC5741" w:rsidRDefault="00FC5741" w:rsidP="00861F87">
      <w:pPr>
        <w:pStyle w:val="NormalWeb"/>
        <w:tabs>
          <w:tab w:val="left" w:pos="5229"/>
        </w:tabs>
        <w:spacing w:before="240" w:beforeAutospacing="0" w:after="0" w:afterAutospacing="0" w:line="360" w:lineRule="auto"/>
        <w:jc w:val="center"/>
        <w:rPr>
          <w:rFonts w:ascii="Arial" w:hAnsi="Arial" w:cs="Arial"/>
          <w:b/>
          <w:lang w:val="es-PE"/>
        </w:rPr>
      </w:pPr>
      <w:r w:rsidRPr="00BA7360">
        <w:rPr>
          <w:noProof/>
          <w:lang w:val="es-PE" w:eastAsia="es-PE" w:bidi="ar-SA"/>
        </w:rPr>
        <w:drawing>
          <wp:inline distT="0" distB="0" distL="0" distR="0">
            <wp:extent cx="2916075" cy="1588169"/>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7971" cy="1594648"/>
                    </a:xfrm>
                    <a:prstGeom prst="rect">
                      <a:avLst/>
                    </a:prstGeom>
                    <a:noFill/>
                    <a:ln>
                      <a:noFill/>
                    </a:ln>
                  </pic:spPr>
                </pic:pic>
              </a:graphicData>
            </a:graphic>
          </wp:inline>
        </w:drawing>
      </w:r>
    </w:p>
    <w:p w:rsidR="00123FE4" w:rsidRPr="00BA7360" w:rsidRDefault="00123FE4" w:rsidP="00861F87">
      <w:pPr>
        <w:pStyle w:val="NormalWeb"/>
        <w:tabs>
          <w:tab w:val="left" w:pos="5229"/>
        </w:tabs>
        <w:spacing w:before="240" w:beforeAutospacing="0" w:after="0" w:afterAutospacing="0" w:line="360" w:lineRule="auto"/>
        <w:jc w:val="center"/>
        <w:rPr>
          <w:rFonts w:ascii="Arial" w:hAnsi="Arial" w:cs="Arial"/>
          <w:b/>
          <w:lang w:val="es-PE"/>
        </w:rPr>
      </w:pPr>
    </w:p>
    <w:p w:rsidR="00BA7360" w:rsidRPr="00BA7360" w:rsidRDefault="00FC5741" w:rsidP="00861F87">
      <w:pPr>
        <w:pStyle w:val="NormalWeb"/>
        <w:tabs>
          <w:tab w:val="left" w:pos="5229"/>
        </w:tabs>
        <w:spacing w:before="240" w:beforeAutospacing="0" w:after="0" w:afterAutospacing="0" w:line="360" w:lineRule="auto"/>
        <w:jc w:val="center"/>
        <w:rPr>
          <w:rFonts w:ascii="Arial" w:hAnsi="Arial" w:cs="Arial"/>
          <w:b/>
          <w:lang w:val="es-PE"/>
        </w:rPr>
      </w:pPr>
      <w:r w:rsidRPr="00BA7360">
        <w:rPr>
          <w:noProof/>
          <w:lang w:val="es-PE" w:eastAsia="es-PE" w:bidi="ar-SA"/>
        </w:rPr>
        <w:drawing>
          <wp:inline distT="0" distB="0" distL="0" distR="0" wp14:anchorId="1E446D87" wp14:editId="797D52DC">
            <wp:extent cx="4908885" cy="2658979"/>
            <wp:effectExtent l="0" t="0" r="6350" b="8255"/>
            <wp:docPr id="48" name="Gráfico 48">
              <a:extLst xmlns:a="http://schemas.openxmlformats.org/drawingml/2006/main">
                <a:ext uri="{FF2B5EF4-FFF2-40B4-BE49-F238E27FC236}">
                  <a16:creationId xmlns:a16="http://schemas.microsoft.com/office/drawing/2014/main" id="{6713919F-CF98-44CC-BCD6-CF0A7388D3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A7360" w:rsidRPr="00BA7360" w:rsidRDefault="00BA7360" w:rsidP="00BA7360">
      <w:pPr>
        <w:spacing w:after="0" w:line="360" w:lineRule="auto"/>
        <w:rPr>
          <w:rFonts w:ascii="Arial" w:eastAsia="Times New Roman" w:hAnsi="Arial" w:cs="Arial"/>
          <w:color w:val="000000"/>
          <w:sz w:val="24"/>
          <w:szCs w:val="24"/>
          <w:lang w:val="es-PE" w:eastAsia="es-PE"/>
        </w:rPr>
      </w:pPr>
    </w:p>
    <w:p w:rsidR="00BA7360" w:rsidRPr="00BA7360" w:rsidRDefault="00123FE4" w:rsidP="00123FE4">
      <w:pPr>
        <w:spacing w:after="0" w:line="360" w:lineRule="auto"/>
        <w:jc w:val="both"/>
        <w:rPr>
          <w:rFonts w:ascii="Arial" w:eastAsia="Times New Roman" w:hAnsi="Arial" w:cs="Arial"/>
          <w:color w:val="000000"/>
          <w:sz w:val="24"/>
          <w:szCs w:val="24"/>
          <w:lang w:val="es-PE" w:eastAsia="es-PE"/>
        </w:rPr>
      </w:pPr>
      <w:r>
        <w:rPr>
          <w:rFonts w:ascii="Arial" w:eastAsia="Times New Roman" w:hAnsi="Arial" w:cs="Arial"/>
          <w:color w:val="000000"/>
          <w:sz w:val="24"/>
          <w:szCs w:val="24"/>
          <w:lang w:val="es-PE" w:eastAsia="es-PE"/>
        </w:rPr>
        <w:t>E</w:t>
      </w:r>
      <w:r w:rsidR="00BA7360" w:rsidRPr="00BA7360">
        <w:rPr>
          <w:rFonts w:ascii="Arial" w:eastAsia="Times New Roman" w:hAnsi="Arial" w:cs="Arial"/>
          <w:color w:val="000000"/>
          <w:sz w:val="24"/>
          <w:szCs w:val="24"/>
          <w:lang w:val="es-PE" w:eastAsia="es-PE"/>
        </w:rPr>
        <w:t>n la pregunta 3 el 33.7% hiperglucemia 52.2% hipoglucemia y 14.1% no lo sabe.</w:t>
      </w:r>
    </w:p>
    <w:p w:rsidR="00FC5741" w:rsidRPr="00BA7360" w:rsidRDefault="00FC5741" w:rsidP="00BA7360">
      <w:pPr>
        <w:tabs>
          <w:tab w:val="left" w:pos="1099"/>
        </w:tabs>
        <w:rPr>
          <w:lang w:val="es-PE" w:eastAsia="es-ES" w:bidi="en-US"/>
        </w:rPr>
      </w:pPr>
    </w:p>
    <w:p w:rsidR="00FC5741" w:rsidRPr="00BA7360" w:rsidRDefault="00FC5741" w:rsidP="00861F87">
      <w:pPr>
        <w:pStyle w:val="NormalWeb"/>
        <w:tabs>
          <w:tab w:val="left" w:pos="5229"/>
        </w:tabs>
        <w:spacing w:before="240" w:beforeAutospacing="0" w:after="0" w:afterAutospacing="0" w:line="360" w:lineRule="auto"/>
        <w:jc w:val="center"/>
        <w:rPr>
          <w:rFonts w:ascii="Arial" w:hAnsi="Arial" w:cs="Arial"/>
          <w:b/>
          <w:lang w:val="es-PE"/>
        </w:rPr>
      </w:pPr>
      <w:r w:rsidRPr="00BA7360">
        <w:rPr>
          <w:noProof/>
          <w:lang w:val="es-PE" w:eastAsia="es-PE" w:bidi="ar-SA"/>
        </w:rPr>
        <w:lastRenderedPageBreak/>
        <w:drawing>
          <wp:anchor distT="0" distB="0" distL="114300" distR="114300" simplePos="0" relativeHeight="251663360" behindDoc="0" locked="0" layoutInCell="1" allowOverlap="1">
            <wp:simplePos x="0" y="0"/>
            <wp:positionH relativeFrom="column">
              <wp:posOffset>1290120</wp:posOffset>
            </wp:positionH>
            <wp:positionV relativeFrom="paragraph">
              <wp:posOffset>2540</wp:posOffset>
            </wp:positionV>
            <wp:extent cx="2928620" cy="1900555"/>
            <wp:effectExtent l="0" t="0" r="5080" b="444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8620"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7360">
        <w:rPr>
          <w:rFonts w:ascii="Arial" w:hAnsi="Arial" w:cs="Arial"/>
          <w:b/>
          <w:lang w:val="es-PE"/>
        </w:rPr>
        <w:br w:type="textWrapping" w:clear="all"/>
      </w:r>
      <w:r w:rsidRPr="00BA7360">
        <w:rPr>
          <w:rFonts w:ascii="Arial" w:hAnsi="Arial" w:cs="Arial"/>
          <w:b/>
          <w:lang w:val="es-PE"/>
        </w:rPr>
        <w:br w:type="textWrapping" w:clear="all"/>
      </w:r>
      <w:r w:rsidRPr="00BA7360">
        <w:rPr>
          <w:rFonts w:ascii="Arial" w:hAnsi="Arial" w:cs="Arial"/>
          <w:b/>
          <w:noProof/>
          <w:lang w:val="es-PE" w:eastAsia="es-PE" w:bidi="ar-SA"/>
        </w:rPr>
        <w:drawing>
          <wp:inline distT="0" distB="0" distL="0" distR="0" wp14:anchorId="105387CF">
            <wp:extent cx="4969042" cy="2596703"/>
            <wp:effectExtent l="0" t="0" r="317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78362" cy="2601573"/>
                    </a:xfrm>
                    <a:prstGeom prst="rect">
                      <a:avLst/>
                    </a:prstGeom>
                    <a:noFill/>
                  </pic:spPr>
                </pic:pic>
              </a:graphicData>
            </a:graphic>
          </wp:inline>
        </w:drawing>
      </w:r>
    </w:p>
    <w:p w:rsidR="00861F87" w:rsidRPr="00BA7360"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p>
    <w:p w:rsidR="00BA7360" w:rsidRPr="00BA7360" w:rsidRDefault="00BA7360" w:rsidP="00BA7360">
      <w:pPr>
        <w:spacing w:after="0" w:line="240" w:lineRule="auto"/>
        <w:rPr>
          <w:rFonts w:ascii="Times New Roman" w:eastAsia="Times New Roman" w:hAnsi="Times New Roman" w:cs="Times New Roman"/>
          <w:sz w:val="24"/>
          <w:szCs w:val="24"/>
          <w:lang w:val="es-PE" w:eastAsia="es-PE"/>
        </w:rPr>
      </w:pPr>
    </w:p>
    <w:p w:rsidR="00BA7360" w:rsidRPr="00BA7360" w:rsidRDefault="00123FE4" w:rsidP="00BA7360">
      <w:pPr>
        <w:spacing w:after="0" w:line="360" w:lineRule="auto"/>
        <w:rPr>
          <w:rFonts w:ascii="Times New Roman" w:eastAsia="Times New Roman" w:hAnsi="Times New Roman" w:cs="Times New Roman"/>
          <w:sz w:val="24"/>
          <w:szCs w:val="24"/>
          <w:lang w:val="es-PE" w:eastAsia="es-PE"/>
        </w:rPr>
      </w:pPr>
      <w:r>
        <w:rPr>
          <w:rFonts w:ascii="Arial" w:eastAsia="Times New Roman" w:hAnsi="Arial" w:cs="Arial"/>
          <w:color w:val="000000"/>
          <w:sz w:val="24"/>
          <w:szCs w:val="24"/>
          <w:lang w:val="es-PE" w:eastAsia="es-PE"/>
        </w:rPr>
        <w:t>E</w:t>
      </w:r>
      <w:r w:rsidR="00BA7360" w:rsidRPr="00BA7360">
        <w:rPr>
          <w:rFonts w:ascii="Arial" w:eastAsia="Times New Roman" w:hAnsi="Arial" w:cs="Arial"/>
          <w:color w:val="000000"/>
          <w:sz w:val="24"/>
          <w:szCs w:val="24"/>
          <w:lang w:val="es-PE" w:eastAsia="es-PE"/>
        </w:rPr>
        <w:t>n relación a la pregunta 14 se tiene que el 22.8% respondió hiperglucemia el 62% hipoglucemia y el 15.2% no lo sabe.</w:t>
      </w:r>
    </w:p>
    <w:p w:rsidR="00861F87" w:rsidRPr="00BA7360" w:rsidRDefault="00861F87" w:rsidP="00BA7360">
      <w:pPr>
        <w:pStyle w:val="NormalWeb"/>
        <w:tabs>
          <w:tab w:val="left" w:pos="5229"/>
        </w:tabs>
        <w:spacing w:before="240" w:beforeAutospacing="0" w:after="0" w:afterAutospacing="0" w:line="360" w:lineRule="auto"/>
        <w:rPr>
          <w:rFonts w:ascii="Arial" w:hAnsi="Arial" w:cs="Arial"/>
          <w:b/>
          <w:lang w:val="es-PE"/>
        </w:rPr>
      </w:pPr>
    </w:p>
    <w:p w:rsidR="00861F87" w:rsidRPr="00BA7360"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p>
    <w:p w:rsidR="00861F87" w:rsidRPr="00BA7360"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p>
    <w:p w:rsidR="00861F87" w:rsidRPr="00BA7360"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p>
    <w:p w:rsidR="00861F87" w:rsidRPr="00BA7360"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p>
    <w:p w:rsidR="00861F87" w:rsidRPr="00BA7360"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p>
    <w:p w:rsidR="00FC5741" w:rsidRPr="00BA7360" w:rsidRDefault="00FC5741" w:rsidP="00861F87">
      <w:pPr>
        <w:pStyle w:val="NormalWeb"/>
        <w:tabs>
          <w:tab w:val="left" w:pos="5229"/>
        </w:tabs>
        <w:spacing w:before="240" w:beforeAutospacing="0" w:after="0" w:afterAutospacing="0" w:line="360" w:lineRule="auto"/>
        <w:jc w:val="center"/>
        <w:rPr>
          <w:rFonts w:ascii="Arial" w:hAnsi="Arial" w:cs="Arial"/>
          <w:b/>
          <w:lang w:val="es-PE"/>
        </w:rPr>
      </w:pPr>
      <w:r w:rsidRPr="00BA7360">
        <w:rPr>
          <w:noProof/>
          <w:lang w:val="es-PE" w:eastAsia="es-PE" w:bidi="ar-SA"/>
        </w:rPr>
        <w:lastRenderedPageBreak/>
        <w:drawing>
          <wp:inline distT="0" distB="0" distL="0" distR="0">
            <wp:extent cx="3152273" cy="184833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59434" cy="1852534"/>
                    </a:xfrm>
                    <a:prstGeom prst="rect">
                      <a:avLst/>
                    </a:prstGeom>
                    <a:noFill/>
                    <a:ln>
                      <a:noFill/>
                    </a:ln>
                  </pic:spPr>
                </pic:pic>
              </a:graphicData>
            </a:graphic>
          </wp:inline>
        </w:drawing>
      </w:r>
    </w:p>
    <w:p w:rsidR="00861F87" w:rsidRPr="00BA7360"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r w:rsidRPr="00BA7360">
        <w:rPr>
          <w:noProof/>
          <w:lang w:val="es-PE" w:eastAsia="es-PE" w:bidi="ar-SA"/>
        </w:rPr>
        <w:drawing>
          <wp:inline distT="0" distB="0" distL="0" distR="0" wp14:anchorId="7D6BBE67" wp14:editId="1E03CADC">
            <wp:extent cx="4572000" cy="2619375"/>
            <wp:effectExtent l="0" t="0" r="0" b="9525"/>
            <wp:docPr id="53" name="Gráfico 53">
              <a:extLst xmlns:a="http://schemas.openxmlformats.org/drawingml/2006/main">
                <a:ext uri="{FF2B5EF4-FFF2-40B4-BE49-F238E27FC236}">
                  <a16:creationId xmlns:a16="http://schemas.microsoft.com/office/drawing/2014/main" id="{89B65431-E5B2-4D88-93D1-DD03D602F4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61F87" w:rsidRPr="00BA7360"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p>
    <w:p w:rsidR="00BA7360" w:rsidRPr="00BA7360" w:rsidRDefault="00123FE4" w:rsidP="00123FE4">
      <w:pPr>
        <w:spacing w:after="0" w:line="360" w:lineRule="auto"/>
        <w:jc w:val="both"/>
        <w:rPr>
          <w:rFonts w:ascii="Arial" w:eastAsia="Times New Roman" w:hAnsi="Arial" w:cs="Arial"/>
          <w:sz w:val="24"/>
          <w:szCs w:val="24"/>
          <w:lang w:val="es-PE" w:eastAsia="es-PE"/>
        </w:rPr>
      </w:pPr>
      <w:r>
        <w:rPr>
          <w:rFonts w:ascii="Arial" w:eastAsia="Times New Roman" w:hAnsi="Arial" w:cs="Arial"/>
          <w:sz w:val="24"/>
          <w:szCs w:val="24"/>
          <w:lang w:val="es-PE" w:eastAsia="es-PE"/>
        </w:rPr>
        <w:t>E</w:t>
      </w:r>
      <w:r w:rsidR="00BA7360" w:rsidRPr="00BA7360">
        <w:rPr>
          <w:rFonts w:ascii="Arial" w:eastAsia="Times New Roman" w:hAnsi="Arial" w:cs="Arial"/>
          <w:sz w:val="24"/>
          <w:szCs w:val="24"/>
          <w:lang w:val="es-PE" w:eastAsia="es-PE"/>
        </w:rPr>
        <w:t>n la pregunta 15 se obtuvo que el 27.2% respondió hiperglucemia el 70.7% hi</w:t>
      </w:r>
      <w:r>
        <w:rPr>
          <w:rFonts w:ascii="Arial" w:eastAsia="Times New Roman" w:hAnsi="Arial" w:cs="Arial"/>
          <w:sz w:val="24"/>
          <w:szCs w:val="24"/>
          <w:lang w:val="es-PE" w:eastAsia="es-PE"/>
        </w:rPr>
        <w:t>poglucemia y el 2.2% no lo sabe</w:t>
      </w:r>
      <w:r w:rsidR="00BA7360" w:rsidRPr="00BA7360">
        <w:rPr>
          <w:rFonts w:ascii="Arial" w:eastAsia="Times New Roman" w:hAnsi="Arial" w:cs="Arial"/>
          <w:sz w:val="24"/>
          <w:szCs w:val="24"/>
          <w:lang w:val="es-PE" w:eastAsia="es-PE"/>
        </w:rPr>
        <w:t>.</w:t>
      </w:r>
    </w:p>
    <w:p w:rsidR="00861F87" w:rsidRDefault="00861F87" w:rsidP="00BA7360">
      <w:pPr>
        <w:pStyle w:val="NormalWeb"/>
        <w:tabs>
          <w:tab w:val="left" w:pos="5229"/>
        </w:tabs>
        <w:spacing w:before="240" w:beforeAutospacing="0" w:after="0" w:afterAutospacing="0" w:line="360" w:lineRule="auto"/>
        <w:rPr>
          <w:rFonts w:ascii="Arial" w:hAnsi="Arial" w:cs="Arial"/>
          <w:b/>
          <w:lang w:val="es-PE"/>
        </w:rPr>
      </w:pPr>
    </w:p>
    <w:p w:rsidR="00861F87"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p>
    <w:p w:rsidR="00861F87"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p>
    <w:p w:rsidR="00861F87"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p>
    <w:p w:rsidR="00861F87"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r w:rsidRPr="00861F87">
        <w:rPr>
          <w:noProof/>
          <w:lang w:val="es-PE" w:eastAsia="es-PE" w:bidi="ar-SA"/>
        </w:rPr>
        <w:lastRenderedPageBreak/>
        <w:drawing>
          <wp:inline distT="0" distB="0" distL="0" distR="0">
            <wp:extent cx="2839453" cy="1664913"/>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5470" cy="1668441"/>
                    </a:xfrm>
                    <a:prstGeom prst="rect">
                      <a:avLst/>
                    </a:prstGeom>
                    <a:noFill/>
                    <a:ln>
                      <a:noFill/>
                    </a:ln>
                  </pic:spPr>
                </pic:pic>
              </a:graphicData>
            </a:graphic>
          </wp:inline>
        </w:drawing>
      </w:r>
    </w:p>
    <w:p w:rsidR="00FC5741" w:rsidRDefault="00861F87" w:rsidP="00123FE4">
      <w:pPr>
        <w:pStyle w:val="NormalWeb"/>
        <w:tabs>
          <w:tab w:val="left" w:pos="5229"/>
        </w:tabs>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27BB6469" wp14:editId="7710E83C">
            <wp:extent cx="4572000" cy="2752725"/>
            <wp:effectExtent l="0" t="0" r="0" b="9525"/>
            <wp:docPr id="55" name="Gráfico 55">
              <a:extLst xmlns:a="http://schemas.openxmlformats.org/drawingml/2006/main">
                <a:ext uri="{FF2B5EF4-FFF2-40B4-BE49-F238E27FC236}">
                  <a16:creationId xmlns:a16="http://schemas.microsoft.com/office/drawing/2014/main" id="{F839DC40-EB94-4161-B5AD-4F434771D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FC5741">
        <w:rPr>
          <w:rFonts w:ascii="Arial" w:hAnsi="Arial" w:cs="Arial"/>
          <w:b/>
          <w:lang w:val="es-PE"/>
        </w:rPr>
        <w:br w:type="textWrapping" w:clear="all"/>
      </w:r>
    </w:p>
    <w:p w:rsidR="00BA7360" w:rsidRPr="00BA7360" w:rsidRDefault="00BA7360" w:rsidP="00123FE4">
      <w:pPr>
        <w:spacing w:after="0" w:line="360" w:lineRule="auto"/>
        <w:jc w:val="both"/>
        <w:rPr>
          <w:rFonts w:ascii="Times New Roman" w:eastAsia="Times New Roman" w:hAnsi="Times New Roman" w:cs="Times New Roman"/>
          <w:sz w:val="24"/>
          <w:szCs w:val="24"/>
          <w:lang w:val="es-PE" w:eastAsia="es-PE"/>
        </w:rPr>
      </w:pPr>
    </w:p>
    <w:p w:rsidR="00BA7360" w:rsidRPr="00BA7360" w:rsidRDefault="00123FE4" w:rsidP="00123FE4">
      <w:pPr>
        <w:spacing w:after="0" w:line="360" w:lineRule="auto"/>
        <w:jc w:val="both"/>
        <w:rPr>
          <w:rFonts w:ascii="Times New Roman" w:eastAsia="Times New Roman" w:hAnsi="Times New Roman" w:cs="Times New Roman"/>
          <w:sz w:val="24"/>
          <w:szCs w:val="24"/>
          <w:lang w:val="es-PE" w:eastAsia="es-PE"/>
        </w:rPr>
      </w:pPr>
      <w:r>
        <w:rPr>
          <w:rFonts w:ascii="Arial" w:eastAsia="Times New Roman" w:hAnsi="Arial" w:cs="Arial"/>
          <w:color w:val="000000"/>
          <w:sz w:val="24"/>
          <w:szCs w:val="24"/>
          <w:lang w:val="es-PE" w:eastAsia="es-PE"/>
        </w:rPr>
        <w:t>E</w:t>
      </w:r>
      <w:r w:rsidR="00BA7360" w:rsidRPr="00BA7360">
        <w:rPr>
          <w:rFonts w:ascii="Arial" w:eastAsia="Times New Roman" w:hAnsi="Arial" w:cs="Arial"/>
          <w:color w:val="000000"/>
          <w:sz w:val="24"/>
          <w:szCs w:val="24"/>
          <w:lang w:val="es-PE" w:eastAsia="es-PE"/>
        </w:rPr>
        <w:t>n relación a la adherencia al tratamiento se obtuvo que el 16.3% sí estuvo debido a su tratamiento y el 83.7% no está adherido al tratamiento.</w:t>
      </w:r>
    </w:p>
    <w:p w:rsidR="00861F87" w:rsidRDefault="00861F87" w:rsidP="00BA7360">
      <w:pPr>
        <w:pStyle w:val="NormalWeb"/>
        <w:tabs>
          <w:tab w:val="left" w:pos="5229"/>
        </w:tabs>
        <w:spacing w:before="240" w:beforeAutospacing="0" w:after="0" w:afterAutospacing="0" w:line="360" w:lineRule="auto"/>
        <w:rPr>
          <w:rFonts w:ascii="Arial" w:hAnsi="Arial" w:cs="Arial"/>
          <w:b/>
          <w:lang w:val="es-PE"/>
        </w:rPr>
      </w:pPr>
    </w:p>
    <w:p w:rsidR="00861F87"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p>
    <w:p w:rsidR="00861F87"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p>
    <w:p w:rsidR="00861F87"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p>
    <w:p w:rsidR="00861F87"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p>
    <w:p w:rsidR="00861F87"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p>
    <w:p w:rsidR="00861F87" w:rsidRDefault="00861F87" w:rsidP="00861F87">
      <w:pPr>
        <w:pStyle w:val="NormalWeb"/>
        <w:tabs>
          <w:tab w:val="left" w:pos="5229"/>
        </w:tabs>
        <w:spacing w:before="240" w:beforeAutospacing="0" w:after="0" w:afterAutospacing="0" w:line="360" w:lineRule="auto"/>
        <w:jc w:val="center"/>
        <w:rPr>
          <w:rFonts w:ascii="Arial" w:hAnsi="Arial" w:cs="Arial"/>
          <w:b/>
          <w:lang w:val="es-PE"/>
        </w:rPr>
      </w:pPr>
    </w:p>
    <w:p w:rsidR="004526FA" w:rsidRDefault="00861F87"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C</w:t>
      </w:r>
      <w:r w:rsidR="00874E22">
        <w:rPr>
          <w:rFonts w:ascii="Arial" w:hAnsi="Arial" w:cs="Arial"/>
          <w:b/>
          <w:lang w:val="es-PE"/>
        </w:rPr>
        <w:t xml:space="preserve">APÍTULO VII: </w:t>
      </w:r>
      <w:r w:rsidR="004526FA" w:rsidRPr="00B07431">
        <w:rPr>
          <w:rFonts w:ascii="Arial" w:hAnsi="Arial" w:cs="Arial"/>
          <w:b/>
          <w:lang w:val="es-PE"/>
        </w:rPr>
        <w:t>CONCLUSIONES</w:t>
      </w:r>
      <w:r w:rsidR="00874E22">
        <w:rPr>
          <w:rFonts w:ascii="Arial" w:hAnsi="Arial" w:cs="Arial"/>
          <w:b/>
          <w:lang w:val="es-PE"/>
        </w:rPr>
        <w:t xml:space="preserve"> Y RECOMENDACIONES</w:t>
      </w:r>
    </w:p>
    <w:p w:rsidR="006056F5" w:rsidRDefault="006056F5" w:rsidP="00874E22">
      <w:pPr>
        <w:pStyle w:val="NormalWeb"/>
        <w:spacing w:before="240" w:beforeAutospacing="0" w:after="0" w:afterAutospacing="0" w:line="360" w:lineRule="auto"/>
        <w:jc w:val="center"/>
        <w:rPr>
          <w:rFonts w:ascii="Arial" w:hAnsi="Arial" w:cs="Arial"/>
          <w:b/>
          <w:lang w:val="es-PE"/>
        </w:rPr>
      </w:pPr>
    </w:p>
    <w:p w:rsidR="00874E22" w:rsidRPr="00B07431" w:rsidRDefault="00874E22" w:rsidP="005A63F3">
      <w:pPr>
        <w:pStyle w:val="NormalWeb"/>
        <w:spacing w:before="240" w:beforeAutospacing="0" w:after="0" w:afterAutospacing="0" w:line="360" w:lineRule="auto"/>
        <w:jc w:val="both"/>
        <w:rPr>
          <w:rFonts w:ascii="Arial" w:hAnsi="Arial" w:cs="Arial"/>
          <w:lang w:val="es-PE"/>
        </w:rPr>
      </w:pPr>
      <w:r>
        <w:rPr>
          <w:rFonts w:ascii="Arial" w:hAnsi="Arial" w:cs="Arial"/>
          <w:b/>
          <w:lang w:val="es-PE"/>
        </w:rPr>
        <w:t>CONCLUSIONES</w:t>
      </w:r>
    </w:p>
    <w:p w:rsidR="004526FA" w:rsidRPr="00B07431" w:rsidRDefault="004526FA" w:rsidP="005A63F3">
      <w:pPr>
        <w:spacing w:before="240" w:after="0" w:line="360" w:lineRule="auto"/>
        <w:ind w:left="4"/>
        <w:jc w:val="both"/>
        <w:rPr>
          <w:rFonts w:ascii="Arial" w:hAnsi="Arial" w:cs="Arial"/>
          <w:sz w:val="24"/>
          <w:szCs w:val="24"/>
          <w:lang w:val="es-PE"/>
        </w:rPr>
      </w:pPr>
    </w:p>
    <w:p w:rsidR="00123FE4" w:rsidRPr="00123FE4" w:rsidRDefault="00123FE4" w:rsidP="000C129E">
      <w:pPr>
        <w:pStyle w:val="Prrafodelista"/>
        <w:numPr>
          <w:ilvl w:val="0"/>
          <w:numId w:val="9"/>
        </w:numPr>
        <w:spacing w:line="360" w:lineRule="auto"/>
        <w:jc w:val="both"/>
        <w:rPr>
          <w:rFonts w:ascii="Arial" w:eastAsia="Times New Roman" w:hAnsi="Arial" w:cs="Arial"/>
          <w:sz w:val="24"/>
          <w:szCs w:val="24"/>
          <w:lang w:val="es-MX" w:eastAsia="es-ES"/>
        </w:rPr>
      </w:pPr>
      <w:r w:rsidRPr="00123FE4">
        <w:rPr>
          <w:rFonts w:ascii="Arial" w:eastAsia="Times New Roman" w:hAnsi="Arial" w:cs="Arial"/>
          <w:sz w:val="24"/>
          <w:szCs w:val="24"/>
          <w:lang w:val="es-MX" w:eastAsia="es-ES"/>
        </w:rPr>
        <w:t>Los pacientes no poseen información adecuada acerca de la importancia en tratamiento de la diabetes mellitus tipo 2.</w:t>
      </w:r>
    </w:p>
    <w:p w:rsidR="00123FE4" w:rsidRPr="00123FE4" w:rsidRDefault="00123FE4" w:rsidP="00123FE4">
      <w:pPr>
        <w:spacing w:line="360" w:lineRule="auto"/>
        <w:jc w:val="both"/>
        <w:rPr>
          <w:rFonts w:ascii="Arial" w:eastAsia="Times New Roman" w:hAnsi="Arial" w:cs="Arial"/>
          <w:sz w:val="24"/>
          <w:szCs w:val="24"/>
          <w:lang w:val="es-MX" w:eastAsia="es-ES"/>
        </w:rPr>
      </w:pPr>
    </w:p>
    <w:p w:rsidR="00123FE4" w:rsidRPr="00123FE4" w:rsidRDefault="00123FE4" w:rsidP="000C129E">
      <w:pPr>
        <w:pStyle w:val="Prrafodelista"/>
        <w:numPr>
          <w:ilvl w:val="0"/>
          <w:numId w:val="9"/>
        </w:numPr>
        <w:spacing w:line="360" w:lineRule="auto"/>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L</w:t>
      </w:r>
      <w:r w:rsidRPr="00123FE4">
        <w:rPr>
          <w:rFonts w:ascii="Arial" w:eastAsia="Times New Roman" w:hAnsi="Arial" w:cs="Arial"/>
          <w:sz w:val="24"/>
          <w:szCs w:val="24"/>
          <w:lang w:val="es-MX" w:eastAsia="es-ES"/>
        </w:rPr>
        <w:t>os pacientes no conocen los signos de alarma en relación a la diabetes tipo 2 y que podrían complicar la enfermedad y poner en riesgo su vida.</w:t>
      </w:r>
    </w:p>
    <w:p w:rsidR="00123FE4" w:rsidRPr="00123FE4" w:rsidRDefault="00123FE4" w:rsidP="00123FE4">
      <w:pPr>
        <w:spacing w:line="360" w:lineRule="auto"/>
        <w:jc w:val="both"/>
        <w:rPr>
          <w:rFonts w:ascii="Arial" w:eastAsia="Times New Roman" w:hAnsi="Arial" w:cs="Arial"/>
          <w:sz w:val="24"/>
          <w:szCs w:val="24"/>
          <w:lang w:val="es-MX" w:eastAsia="es-ES"/>
        </w:rPr>
      </w:pPr>
    </w:p>
    <w:p w:rsidR="00123FE4" w:rsidRPr="00123FE4" w:rsidRDefault="00123FE4" w:rsidP="000C129E">
      <w:pPr>
        <w:pStyle w:val="Prrafodelista"/>
        <w:numPr>
          <w:ilvl w:val="0"/>
          <w:numId w:val="9"/>
        </w:numPr>
        <w:spacing w:line="360" w:lineRule="auto"/>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L</w:t>
      </w:r>
      <w:r w:rsidRPr="00123FE4">
        <w:rPr>
          <w:rFonts w:ascii="Arial" w:eastAsia="Times New Roman" w:hAnsi="Arial" w:cs="Arial"/>
          <w:sz w:val="24"/>
          <w:szCs w:val="24"/>
          <w:lang w:val="es-MX" w:eastAsia="es-ES"/>
        </w:rPr>
        <w:t>os pacientes lo consideran alimentación como importante para mejorar su calidad de vida y reducir los niveles de glucosa en sangre</w:t>
      </w:r>
    </w:p>
    <w:p w:rsidR="00123FE4" w:rsidRPr="00123FE4" w:rsidRDefault="00123FE4" w:rsidP="00123FE4">
      <w:pPr>
        <w:spacing w:line="360" w:lineRule="auto"/>
        <w:jc w:val="both"/>
        <w:rPr>
          <w:rFonts w:ascii="Arial" w:eastAsia="Times New Roman" w:hAnsi="Arial" w:cs="Arial"/>
          <w:sz w:val="24"/>
          <w:szCs w:val="24"/>
          <w:lang w:val="es-MX" w:eastAsia="es-ES"/>
        </w:rPr>
      </w:pPr>
    </w:p>
    <w:p w:rsidR="004C3D8F" w:rsidRPr="00123FE4" w:rsidRDefault="00123FE4" w:rsidP="000C129E">
      <w:pPr>
        <w:pStyle w:val="Prrafodelista"/>
        <w:numPr>
          <w:ilvl w:val="0"/>
          <w:numId w:val="9"/>
        </w:numPr>
        <w:spacing w:line="360" w:lineRule="auto"/>
        <w:jc w:val="both"/>
        <w:rPr>
          <w:rFonts w:ascii="Arial" w:hAnsi="Arial" w:cs="Arial"/>
          <w:sz w:val="24"/>
          <w:szCs w:val="24"/>
        </w:rPr>
      </w:pPr>
      <w:r>
        <w:rPr>
          <w:rFonts w:ascii="Arial" w:eastAsia="Times New Roman" w:hAnsi="Arial" w:cs="Arial"/>
          <w:sz w:val="24"/>
          <w:szCs w:val="24"/>
          <w:lang w:val="es-MX" w:eastAsia="es-ES"/>
        </w:rPr>
        <w:t>L</w:t>
      </w:r>
      <w:r w:rsidRPr="00123FE4">
        <w:rPr>
          <w:rFonts w:ascii="Arial" w:eastAsia="Times New Roman" w:hAnsi="Arial" w:cs="Arial"/>
          <w:sz w:val="24"/>
          <w:szCs w:val="24"/>
          <w:lang w:val="es-MX" w:eastAsia="es-ES"/>
        </w:rPr>
        <w:t>a adherencia al tratamiento es reducida en los pacientes diabéticos del servicio de medicina interna del hospital San Juan de Lurigancho en Mayo Octubre 2018.</w:t>
      </w:r>
    </w:p>
    <w:p w:rsidR="006056F5" w:rsidRPr="004C3D8F" w:rsidRDefault="006056F5" w:rsidP="00123FE4">
      <w:pPr>
        <w:spacing w:line="360" w:lineRule="auto"/>
        <w:jc w:val="both"/>
        <w:rPr>
          <w:rFonts w:ascii="Arial" w:hAnsi="Arial" w:cs="Arial"/>
          <w:sz w:val="24"/>
          <w:szCs w:val="24"/>
        </w:rPr>
      </w:pPr>
    </w:p>
    <w:p w:rsidR="00D45BE7" w:rsidRDefault="00D45BE7" w:rsidP="00D45BE7">
      <w:pPr>
        <w:pStyle w:val="Prrafodelista"/>
        <w:rPr>
          <w:lang w:val="es-PE"/>
        </w:rPr>
      </w:pPr>
    </w:p>
    <w:p w:rsidR="00123FE4" w:rsidRDefault="00123FE4" w:rsidP="00D45BE7">
      <w:pPr>
        <w:pStyle w:val="Prrafodelista"/>
        <w:rPr>
          <w:lang w:val="es-PE"/>
        </w:rPr>
      </w:pPr>
    </w:p>
    <w:p w:rsidR="00123FE4" w:rsidRDefault="00123FE4" w:rsidP="00D45BE7">
      <w:pPr>
        <w:pStyle w:val="Prrafodelista"/>
        <w:rPr>
          <w:lang w:val="es-PE"/>
        </w:rPr>
      </w:pPr>
    </w:p>
    <w:p w:rsidR="00123FE4" w:rsidRDefault="00123FE4" w:rsidP="00D45BE7">
      <w:pPr>
        <w:pStyle w:val="Prrafodelista"/>
        <w:rPr>
          <w:lang w:val="es-PE"/>
        </w:rPr>
      </w:pPr>
    </w:p>
    <w:p w:rsidR="00123FE4" w:rsidRDefault="00123FE4" w:rsidP="00D45BE7">
      <w:pPr>
        <w:pStyle w:val="Prrafodelista"/>
        <w:rPr>
          <w:lang w:val="es-PE"/>
        </w:rPr>
      </w:pPr>
    </w:p>
    <w:p w:rsidR="000B53C9" w:rsidRDefault="000B53C9" w:rsidP="00D45BE7">
      <w:pPr>
        <w:pStyle w:val="Prrafodelista"/>
        <w:rPr>
          <w:lang w:val="es-PE"/>
        </w:rPr>
      </w:pPr>
    </w:p>
    <w:p w:rsidR="000B53C9" w:rsidRDefault="000B53C9" w:rsidP="00D45BE7">
      <w:pPr>
        <w:pStyle w:val="Prrafodelista"/>
        <w:rPr>
          <w:lang w:val="es-PE"/>
        </w:rPr>
      </w:pPr>
    </w:p>
    <w:p w:rsidR="000B53C9" w:rsidRDefault="000B53C9" w:rsidP="00D45BE7">
      <w:pPr>
        <w:pStyle w:val="Prrafodelista"/>
        <w:rPr>
          <w:lang w:val="es-PE"/>
        </w:rPr>
      </w:pPr>
    </w:p>
    <w:p w:rsidR="004526FA" w:rsidRPr="00B07431" w:rsidRDefault="00D45BE7" w:rsidP="00874E22">
      <w:pPr>
        <w:spacing w:before="240" w:after="0" w:line="360" w:lineRule="auto"/>
        <w:jc w:val="both"/>
        <w:rPr>
          <w:rFonts w:ascii="Arial" w:hAnsi="Arial" w:cs="Arial"/>
          <w:b/>
          <w:sz w:val="24"/>
          <w:szCs w:val="24"/>
          <w:lang w:val="es-PE"/>
        </w:rPr>
      </w:pPr>
      <w:r w:rsidRPr="00D45BE7">
        <w:rPr>
          <w:rFonts w:ascii="Arial" w:hAnsi="Arial" w:cs="Arial"/>
          <w:sz w:val="24"/>
          <w:szCs w:val="24"/>
          <w:lang w:val="es-PE"/>
        </w:rPr>
        <w:lastRenderedPageBreak/>
        <w:t xml:space="preserve"> </w:t>
      </w:r>
      <w:r w:rsidR="004526FA" w:rsidRPr="00B07431">
        <w:rPr>
          <w:rFonts w:ascii="Arial" w:hAnsi="Arial" w:cs="Arial"/>
          <w:b/>
          <w:sz w:val="24"/>
          <w:szCs w:val="24"/>
          <w:lang w:val="es-PE"/>
        </w:rPr>
        <w:t>RECOMENDACIONES</w:t>
      </w:r>
    </w:p>
    <w:p w:rsidR="000F3282" w:rsidRPr="00B07431" w:rsidRDefault="000F3282" w:rsidP="005A63F3">
      <w:pPr>
        <w:spacing w:before="240" w:after="0" w:line="360" w:lineRule="auto"/>
        <w:ind w:left="709" w:hanging="705"/>
        <w:jc w:val="both"/>
        <w:rPr>
          <w:rFonts w:ascii="Arial" w:hAnsi="Arial" w:cs="Arial"/>
          <w:b/>
          <w:sz w:val="24"/>
          <w:szCs w:val="24"/>
          <w:lang w:val="es-PE"/>
        </w:rPr>
      </w:pPr>
    </w:p>
    <w:p w:rsidR="00123FE4" w:rsidRPr="00123FE4" w:rsidRDefault="00123FE4" w:rsidP="000C129E">
      <w:pPr>
        <w:pStyle w:val="Prrafodelista"/>
        <w:numPr>
          <w:ilvl w:val="0"/>
          <w:numId w:val="10"/>
        </w:numPr>
        <w:spacing w:before="24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P</w:t>
      </w:r>
      <w:r w:rsidRPr="00123FE4">
        <w:rPr>
          <w:rFonts w:ascii="Arial" w:eastAsia="Times New Roman" w:hAnsi="Arial" w:cs="Arial"/>
          <w:sz w:val="24"/>
          <w:szCs w:val="24"/>
          <w:lang w:eastAsia="es-ES"/>
        </w:rPr>
        <w:t>romover campañas de concientización acerca de la diabetes mellitus y sus signos y signos de alarma.</w:t>
      </w:r>
    </w:p>
    <w:p w:rsidR="00123FE4" w:rsidRPr="00123FE4" w:rsidRDefault="00123FE4" w:rsidP="00123FE4">
      <w:pPr>
        <w:spacing w:before="240" w:line="360" w:lineRule="auto"/>
        <w:jc w:val="both"/>
        <w:rPr>
          <w:rFonts w:ascii="Arial" w:eastAsia="Times New Roman" w:hAnsi="Arial" w:cs="Arial"/>
          <w:sz w:val="24"/>
          <w:szCs w:val="24"/>
          <w:lang w:eastAsia="es-ES"/>
        </w:rPr>
      </w:pPr>
    </w:p>
    <w:p w:rsidR="00123FE4" w:rsidRPr="00123FE4" w:rsidRDefault="00123FE4" w:rsidP="000C129E">
      <w:pPr>
        <w:pStyle w:val="Prrafodelista"/>
        <w:numPr>
          <w:ilvl w:val="0"/>
          <w:numId w:val="10"/>
        </w:numPr>
        <w:spacing w:before="24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C</w:t>
      </w:r>
      <w:r w:rsidRPr="00123FE4">
        <w:rPr>
          <w:rFonts w:ascii="Arial" w:eastAsia="Times New Roman" w:hAnsi="Arial" w:cs="Arial"/>
          <w:sz w:val="24"/>
          <w:szCs w:val="24"/>
          <w:lang w:eastAsia="es-ES"/>
        </w:rPr>
        <w:t>apacitar al personal de salud Educación para el paciente a fin de brindar los alcances necesarios para mejorar el tratamiento y la adherencia a este.</w:t>
      </w:r>
    </w:p>
    <w:p w:rsidR="00123FE4" w:rsidRPr="00123FE4" w:rsidRDefault="00123FE4" w:rsidP="00123FE4">
      <w:pPr>
        <w:spacing w:before="240" w:line="360" w:lineRule="auto"/>
        <w:jc w:val="both"/>
        <w:rPr>
          <w:rFonts w:ascii="Arial" w:eastAsia="Times New Roman" w:hAnsi="Arial" w:cs="Arial"/>
          <w:sz w:val="24"/>
          <w:szCs w:val="24"/>
          <w:lang w:eastAsia="es-ES"/>
        </w:rPr>
      </w:pPr>
    </w:p>
    <w:p w:rsidR="00123FE4" w:rsidRPr="00123FE4" w:rsidRDefault="00123FE4" w:rsidP="000C129E">
      <w:pPr>
        <w:pStyle w:val="Prrafodelista"/>
        <w:numPr>
          <w:ilvl w:val="0"/>
          <w:numId w:val="10"/>
        </w:numPr>
        <w:spacing w:before="24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w:t>
      </w:r>
      <w:r w:rsidRPr="00123FE4">
        <w:rPr>
          <w:rFonts w:ascii="Arial" w:eastAsia="Times New Roman" w:hAnsi="Arial" w:cs="Arial"/>
          <w:sz w:val="24"/>
          <w:szCs w:val="24"/>
          <w:lang w:eastAsia="es-ES"/>
        </w:rPr>
        <w:t xml:space="preserve">stablecer programas de cooperación entre los pacientes </w:t>
      </w:r>
      <w:proofErr w:type="spellStart"/>
      <w:r w:rsidRPr="00123FE4">
        <w:rPr>
          <w:rFonts w:ascii="Arial" w:eastAsia="Times New Roman" w:hAnsi="Arial" w:cs="Arial"/>
          <w:sz w:val="24"/>
          <w:szCs w:val="24"/>
          <w:lang w:eastAsia="es-ES"/>
        </w:rPr>
        <w:t>diabeticos</w:t>
      </w:r>
      <w:proofErr w:type="spellEnd"/>
      <w:r w:rsidRPr="00123FE4">
        <w:rPr>
          <w:rFonts w:ascii="Arial" w:eastAsia="Times New Roman" w:hAnsi="Arial" w:cs="Arial"/>
          <w:sz w:val="24"/>
          <w:szCs w:val="24"/>
          <w:lang w:eastAsia="es-ES"/>
        </w:rPr>
        <w:t xml:space="preserve"> para que puedan orientarse unos a otros y dar mayor alcance al tratamiento de la diabetes.</w:t>
      </w:r>
    </w:p>
    <w:p w:rsidR="00123FE4" w:rsidRPr="00123FE4" w:rsidRDefault="00123FE4" w:rsidP="00123FE4">
      <w:pPr>
        <w:spacing w:before="240" w:line="360" w:lineRule="auto"/>
        <w:jc w:val="both"/>
        <w:rPr>
          <w:rFonts w:ascii="Arial" w:eastAsia="Times New Roman" w:hAnsi="Arial" w:cs="Arial"/>
          <w:sz w:val="24"/>
          <w:szCs w:val="24"/>
          <w:lang w:eastAsia="es-ES"/>
        </w:rPr>
      </w:pPr>
    </w:p>
    <w:p w:rsidR="00874E22" w:rsidRPr="00123FE4" w:rsidRDefault="00123FE4" w:rsidP="000C129E">
      <w:pPr>
        <w:pStyle w:val="Prrafodelista"/>
        <w:numPr>
          <w:ilvl w:val="0"/>
          <w:numId w:val="10"/>
        </w:numPr>
        <w:spacing w:before="240" w:line="360" w:lineRule="auto"/>
        <w:jc w:val="both"/>
        <w:rPr>
          <w:rFonts w:ascii="Arial" w:hAnsi="Arial" w:cs="Arial"/>
          <w:b/>
          <w:sz w:val="24"/>
          <w:szCs w:val="24"/>
          <w:lang w:val="es-PE"/>
        </w:rPr>
      </w:pPr>
      <w:r>
        <w:rPr>
          <w:rFonts w:ascii="Arial" w:eastAsia="Times New Roman" w:hAnsi="Arial" w:cs="Arial"/>
          <w:sz w:val="24"/>
          <w:szCs w:val="24"/>
          <w:lang w:eastAsia="es-ES"/>
        </w:rPr>
        <w:t>F</w:t>
      </w:r>
      <w:r w:rsidRPr="00123FE4">
        <w:rPr>
          <w:rFonts w:ascii="Arial" w:eastAsia="Times New Roman" w:hAnsi="Arial" w:cs="Arial"/>
          <w:sz w:val="24"/>
          <w:szCs w:val="24"/>
          <w:lang w:eastAsia="es-ES"/>
        </w:rPr>
        <w:t>omentar la alimentación y los estilos de vida saludable para reducir los problemas secundarios a la diabetes mellitus en los pacientes que acuden al hospital</w:t>
      </w:r>
    </w:p>
    <w:p w:rsidR="00874E22" w:rsidRDefault="00874E22" w:rsidP="005A63F3">
      <w:pPr>
        <w:spacing w:before="240" w:line="360" w:lineRule="auto"/>
        <w:jc w:val="both"/>
        <w:rPr>
          <w:rFonts w:ascii="Arial" w:hAnsi="Arial" w:cs="Arial"/>
          <w:b/>
          <w:sz w:val="24"/>
          <w:szCs w:val="24"/>
          <w:lang w:val="es-PE"/>
        </w:rPr>
      </w:pPr>
    </w:p>
    <w:p w:rsidR="00AF1AE9" w:rsidRDefault="00AF1AE9" w:rsidP="005A63F3">
      <w:pPr>
        <w:spacing w:before="240" w:line="360" w:lineRule="auto"/>
        <w:jc w:val="both"/>
        <w:rPr>
          <w:rFonts w:ascii="Arial" w:hAnsi="Arial" w:cs="Arial"/>
          <w:b/>
          <w:sz w:val="24"/>
          <w:szCs w:val="24"/>
          <w:lang w:val="es-PE"/>
        </w:rPr>
      </w:pPr>
    </w:p>
    <w:p w:rsidR="00AF1AE9" w:rsidRDefault="00AF1AE9"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123FE4" w:rsidRDefault="00123FE4" w:rsidP="005A63F3">
      <w:pPr>
        <w:spacing w:before="240" w:line="360" w:lineRule="auto"/>
        <w:jc w:val="both"/>
        <w:rPr>
          <w:rFonts w:ascii="Arial" w:hAnsi="Arial" w:cs="Arial"/>
          <w:b/>
          <w:sz w:val="24"/>
          <w:szCs w:val="24"/>
          <w:lang w:val="es-PE"/>
        </w:rPr>
      </w:pPr>
    </w:p>
    <w:p w:rsidR="00123FE4" w:rsidRDefault="00123FE4" w:rsidP="005A63F3">
      <w:pPr>
        <w:spacing w:before="240" w:line="360" w:lineRule="auto"/>
        <w:jc w:val="both"/>
        <w:rPr>
          <w:rFonts w:ascii="Arial" w:hAnsi="Arial" w:cs="Arial"/>
          <w:b/>
          <w:sz w:val="24"/>
          <w:szCs w:val="24"/>
          <w:lang w:val="es-PE"/>
        </w:rPr>
      </w:pPr>
    </w:p>
    <w:p w:rsidR="00547ED8" w:rsidRDefault="00547ED8" w:rsidP="005A63F3">
      <w:pPr>
        <w:spacing w:before="240" w:line="360" w:lineRule="auto"/>
        <w:jc w:val="both"/>
        <w:rPr>
          <w:rFonts w:ascii="Arial" w:hAnsi="Arial" w:cs="Arial"/>
          <w:b/>
          <w:sz w:val="24"/>
          <w:szCs w:val="24"/>
          <w:lang w:val="es-PE"/>
        </w:rPr>
      </w:pPr>
    </w:p>
    <w:p w:rsidR="00874E22" w:rsidRPr="00B07431" w:rsidRDefault="00874E22" w:rsidP="005A63F3">
      <w:pPr>
        <w:spacing w:before="240" w:line="360" w:lineRule="auto"/>
        <w:jc w:val="both"/>
        <w:rPr>
          <w:rFonts w:ascii="Arial" w:hAnsi="Arial" w:cs="Arial"/>
          <w:b/>
          <w:sz w:val="24"/>
          <w:szCs w:val="24"/>
          <w:lang w:val="es-PE"/>
        </w:rPr>
      </w:pPr>
    </w:p>
    <w:p w:rsidR="006E4C88" w:rsidRPr="00B07431" w:rsidRDefault="00874E22" w:rsidP="005A63F3">
      <w:pPr>
        <w:spacing w:before="240" w:line="360" w:lineRule="auto"/>
        <w:jc w:val="both"/>
        <w:rPr>
          <w:rFonts w:ascii="Arial" w:hAnsi="Arial" w:cs="Arial"/>
          <w:b/>
          <w:sz w:val="24"/>
          <w:szCs w:val="24"/>
          <w:lang w:val="es-PE"/>
        </w:rPr>
      </w:pPr>
      <w:r>
        <w:rPr>
          <w:rFonts w:ascii="Arial" w:hAnsi="Arial" w:cs="Arial"/>
          <w:b/>
          <w:sz w:val="24"/>
          <w:szCs w:val="24"/>
          <w:lang w:val="es-PE"/>
        </w:rPr>
        <w:lastRenderedPageBreak/>
        <w:t>BIBLIOGRAFÍA</w:t>
      </w:r>
    </w:p>
    <w:p w:rsidR="00AC37A1" w:rsidRPr="00B07431" w:rsidRDefault="00AC37A1" w:rsidP="005A63F3">
      <w:pPr>
        <w:pStyle w:val="Default"/>
        <w:spacing w:line="360" w:lineRule="auto"/>
        <w:jc w:val="both"/>
        <w:rPr>
          <w:lang w:val="es-PE"/>
        </w:rPr>
      </w:pPr>
    </w:p>
    <w:p w:rsidR="00AF1AE9" w:rsidRPr="00AA1DB5" w:rsidRDefault="00AF1AE9" w:rsidP="00AF1AE9">
      <w:pPr>
        <w:spacing w:after="0" w:line="360" w:lineRule="auto"/>
        <w:jc w:val="both"/>
        <w:rPr>
          <w:rFonts w:ascii="Arial" w:eastAsia="Times New Roman" w:hAnsi="Arial" w:cs="Arial"/>
          <w:b/>
          <w:sz w:val="24"/>
          <w:szCs w:val="24"/>
          <w:lang w:eastAsia="es-ES"/>
        </w:rPr>
      </w:pPr>
    </w:p>
    <w:p w:rsidR="00547ED8" w:rsidRDefault="00547ED8" w:rsidP="000C129E">
      <w:pPr>
        <w:pStyle w:val="Prrafodelista"/>
        <w:numPr>
          <w:ilvl w:val="0"/>
          <w:numId w:val="1"/>
        </w:numPr>
        <w:spacing w:after="200" w:line="360" w:lineRule="auto"/>
        <w:jc w:val="both"/>
        <w:rPr>
          <w:rFonts w:ascii="Arial" w:hAnsi="Arial" w:cs="Arial"/>
          <w:sz w:val="24"/>
          <w:szCs w:val="24"/>
        </w:rPr>
      </w:pPr>
      <w:r>
        <w:rPr>
          <w:rFonts w:ascii="Arial" w:hAnsi="Arial" w:cs="Arial"/>
          <w:sz w:val="24"/>
          <w:szCs w:val="24"/>
        </w:rPr>
        <w:t xml:space="preserve">Global </w:t>
      </w:r>
      <w:proofErr w:type="spellStart"/>
      <w:r>
        <w:rPr>
          <w:rFonts w:ascii="Arial" w:hAnsi="Arial" w:cs="Arial"/>
          <w:sz w:val="24"/>
          <w:szCs w:val="24"/>
        </w:rPr>
        <w:t>Report</w:t>
      </w:r>
      <w:proofErr w:type="spellEnd"/>
      <w:r>
        <w:rPr>
          <w:rFonts w:ascii="Arial" w:hAnsi="Arial" w:cs="Arial"/>
          <w:sz w:val="24"/>
          <w:szCs w:val="24"/>
        </w:rPr>
        <w:t xml:space="preserve"> </w:t>
      </w:r>
      <w:proofErr w:type="spellStart"/>
      <w:r>
        <w:rPr>
          <w:rFonts w:ascii="Arial" w:hAnsi="Arial" w:cs="Arial"/>
          <w:sz w:val="24"/>
          <w:szCs w:val="24"/>
        </w:rPr>
        <w:t>on</w:t>
      </w:r>
      <w:proofErr w:type="spellEnd"/>
      <w:r>
        <w:rPr>
          <w:rFonts w:ascii="Arial" w:hAnsi="Arial" w:cs="Arial"/>
          <w:sz w:val="24"/>
          <w:szCs w:val="24"/>
        </w:rPr>
        <w:t xml:space="preserve"> Diabetes Geneva, </w:t>
      </w:r>
      <w:proofErr w:type="spellStart"/>
      <w:r>
        <w:rPr>
          <w:rFonts w:ascii="Arial" w:hAnsi="Arial" w:cs="Arial"/>
          <w:sz w:val="24"/>
          <w:szCs w:val="24"/>
        </w:rPr>
        <w:t>World</w:t>
      </w:r>
      <w:proofErr w:type="spellEnd"/>
      <w:r>
        <w:rPr>
          <w:rFonts w:ascii="Arial" w:hAnsi="Arial" w:cs="Arial"/>
          <w:sz w:val="24"/>
          <w:szCs w:val="24"/>
        </w:rPr>
        <w:t xml:space="preserve"> </w:t>
      </w:r>
      <w:proofErr w:type="spellStart"/>
      <w:r>
        <w:rPr>
          <w:rFonts w:ascii="Arial" w:hAnsi="Arial" w:cs="Arial"/>
          <w:sz w:val="24"/>
          <w:szCs w:val="24"/>
        </w:rPr>
        <w:t>Health</w:t>
      </w:r>
      <w:proofErr w:type="spellEnd"/>
      <w:r>
        <w:rPr>
          <w:rFonts w:ascii="Arial" w:hAnsi="Arial" w:cs="Arial"/>
          <w:sz w:val="24"/>
          <w:szCs w:val="24"/>
        </w:rPr>
        <w:t xml:space="preserve"> </w:t>
      </w:r>
      <w:proofErr w:type="spellStart"/>
      <w:r>
        <w:rPr>
          <w:rFonts w:ascii="Arial" w:hAnsi="Arial" w:cs="Arial"/>
          <w:sz w:val="24"/>
          <w:szCs w:val="24"/>
        </w:rPr>
        <w:t>Organization</w:t>
      </w:r>
      <w:proofErr w:type="spellEnd"/>
      <w:r>
        <w:rPr>
          <w:rFonts w:ascii="Arial" w:hAnsi="Arial" w:cs="Arial"/>
          <w:sz w:val="24"/>
          <w:szCs w:val="24"/>
        </w:rPr>
        <w:t xml:space="preserve">. Diabetes </w:t>
      </w:r>
      <w:proofErr w:type="spellStart"/>
      <w:r>
        <w:rPr>
          <w:rFonts w:ascii="Arial" w:hAnsi="Arial" w:cs="Arial"/>
          <w:sz w:val="24"/>
          <w:szCs w:val="24"/>
        </w:rPr>
        <w:t>Fact</w:t>
      </w:r>
      <w:proofErr w:type="spellEnd"/>
      <w:r>
        <w:rPr>
          <w:rFonts w:ascii="Arial" w:hAnsi="Arial" w:cs="Arial"/>
          <w:sz w:val="24"/>
          <w:szCs w:val="24"/>
        </w:rPr>
        <w:t xml:space="preserve"> </w:t>
      </w:r>
      <w:proofErr w:type="spellStart"/>
      <w:r>
        <w:rPr>
          <w:rFonts w:ascii="Arial" w:hAnsi="Arial" w:cs="Arial"/>
          <w:sz w:val="24"/>
          <w:szCs w:val="24"/>
        </w:rPr>
        <w:t>sheet</w:t>
      </w:r>
      <w:proofErr w:type="spellEnd"/>
      <w:r>
        <w:rPr>
          <w:rFonts w:ascii="Arial" w:hAnsi="Arial" w:cs="Arial"/>
          <w:sz w:val="24"/>
          <w:szCs w:val="24"/>
        </w:rPr>
        <w:t xml:space="preserve"> No. 312. 2014 March;27:47-57</w:t>
      </w:r>
    </w:p>
    <w:p w:rsidR="00547ED8" w:rsidRDefault="00547ED8" w:rsidP="00547ED8">
      <w:pPr>
        <w:pStyle w:val="Prrafodelista"/>
        <w:spacing w:after="200" w:line="360" w:lineRule="auto"/>
        <w:jc w:val="both"/>
        <w:rPr>
          <w:rFonts w:ascii="Arial" w:hAnsi="Arial" w:cs="Arial"/>
          <w:sz w:val="24"/>
          <w:szCs w:val="24"/>
        </w:rPr>
      </w:pPr>
    </w:p>
    <w:p w:rsidR="00547ED8" w:rsidRDefault="00547ED8" w:rsidP="00547ED8">
      <w:pPr>
        <w:pStyle w:val="Prrafodelista"/>
        <w:spacing w:after="200" w:line="360" w:lineRule="auto"/>
        <w:jc w:val="both"/>
        <w:rPr>
          <w:rFonts w:ascii="Arial" w:hAnsi="Arial" w:cs="Arial"/>
          <w:sz w:val="24"/>
          <w:szCs w:val="24"/>
        </w:rPr>
      </w:pPr>
    </w:p>
    <w:p w:rsidR="00547ED8" w:rsidRDefault="00547ED8" w:rsidP="000C129E">
      <w:pPr>
        <w:pStyle w:val="Prrafodelista"/>
        <w:numPr>
          <w:ilvl w:val="0"/>
          <w:numId w:val="1"/>
        </w:numPr>
        <w:spacing w:after="200" w:line="360" w:lineRule="auto"/>
        <w:jc w:val="both"/>
        <w:rPr>
          <w:rFonts w:ascii="Arial" w:hAnsi="Arial" w:cs="Arial"/>
          <w:sz w:val="24"/>
          <w:szCs w:val="24"/>
        </w:rPr>
      </w:pPr>
      <w:proofErr w:type="spellStart"/>
      <w:r>
        <w:rPr>
          <w:rFonts w:ascii="Arial" w:hAnsi="Arial" w:cs="Arial"/>
          <w:sz w:val="24"/>
          <w:szCs w:val="24"/>
        </w:rPr>
        <w:t>Seclén</w:t>
      </w:r>
      <w:proofErr w:type="spellEnd"/>
      <w:r>
        <w:rPr>
          <w:rFonts w:ascii="Arial" w:hAnsi="Arial" w:cs="Arial"/>
          <w:sz w:val="24"/>
          <w:szCs w:val="24"/>
        </w:rPr>
        <w:t xml:space="preserve"> S, Rosas M, Arias A, Huayta E. </w:t>
      </w:r>
      <w:proofErr w:type="spellStart"/>
      <w:r>
        <w:rPr>
          <w:rFonts w:ascii="Arial" w:hAnsi="Arial" w:cs="Arial"/>
          <w:sz w:val="24"/>
          <w:szCs w:val="24"/>
        </w:rPr>
        <w:t>Prevalence</w:t>
      </w:r>
      <w:proofErr w:type="spellEnd"/>
      <w:r>
        <w:rPr>
          <w:rFonts w:ascii="Arial" w:hAnsi="Arial" w:cs="Arial"/>
          <w:sz w:val="24"/>
          <w:szCs w:val="24"/>
        </w:rPr>
        <w:t xml:space="preserve"> </w:t>
      </w:r>
      <w:proofErr w:type="spellStart"/>
      <w:r>
        <w:rPr>
          <w:rFonts w:ascii="Arial" w:hAnsi="Arial" w:cs="Arial"/>
          <w:sz w:val="24"/>
          <w:szCs w:val="24"/>
        </w:rPr>
        <w:t>of</w:t>
      </w:r>
      <w:proofErr w:type="spellEnd"/>
      <w:r>
        <w:rPr>
          <w:rFonts w:ascii="Arial" w:hAnsi="Arial" w:cs="Arial"/>
          <w:sz w:val="24"/>
          <w:szCs w:val="24"/>
        </w:rPr>
        <w:t xml:space="preserve"> </w:t>
      </w:r>
      <w:proofErr w:type="spellStart"/>
      <w:r>
        <w:rPr>
          <w:rFonts w:ascii="Arial" w:hAnsi="Arial" w:cs="Arial"/>
          <w:sz w:val="24"/>
          <w:szCs w:val="24"/>
        </w:rPr>
        <w:t>type</w:t>
      </w:r>
      <w:proofErr w:type="spellEnd"/>
      <w:r>
        <w:rPr>
          <w:rFonts w:ascii="Arial" w:hAnsi="Arial" w:cs="Arial"/>
          <w:sz w:val="24"/>
          <w:szCs w:val="24"/>
        </w:rPr>
        <w:t xml:space="preserve"> 2 diabetes in </w:t>
      </w:r>
      <w:proofErr w:type="spellStart"/>
      <w:r>
        <w:rPr>
          <w:rFonts w:ascii="Arial" w:hAnsi="Arial" w:cs="Arial"/>
          <w:sz w:val="24"/>
          <w:szCs w:val="24"/>
        </w:rPr>
        <w:t>peru</w:t>
      </w:r>
      <w:proofErr w:type="spellEnd"/>
      <w:r>
        <w:rPr>
          <w:rFonts w:ascii="Arial" w:hAnsi="Arial" w:cs="Arial"/>
          <w:sz w:val="24"/>
          <w:szCs w:val="24"/>
        </w:rPr>
        <w:t xml:space="preserve">: </w:t>
      </w:r>
      <w:proofErr w:type="spellStart"/>
      <w:r>
        <w:rPr>
          <w:rFonts w:ascii="Arial" w:hAnsi="Arial" w:cs="Arial"/>
          <w:sz w:val="24"/>
          <w:szCs w:val="24"/>
        </w:rPr>
        <w:t>First</w:t>
      </w:r>
      <w:proofErr w:type="spellEnd"/>
      <w:r>
        <w:rPr>
          <w:rFonts w:ascii="Arial" w:hAnsi="Arial" w:cs="Arial"/>
          <w:sz w:val="24"/>
          <w:szCs w:val="24"/>
        </w:rPr>
        <w:t xml:space="preserve">-wave </w:t>
      </w:r>
      <w:proofErr w:type="spellStart"/>
      <w:r>
        <w:rPr>
          <w:rFonts w:ascii="Arial" w:hAnsi="Arial" w:cs="Arial"/>
          <w:sz w:val="24"/>
          <w:szCs w:val="24"/>
        </w:rPr>
        <w:t>prevalence</w:t>
      </w:r>
      <w:proofErr w:type="spellEnd"/>
      <w:r>
        <w:rPr>
          <w:rFonts w:ascii="Arial" w:hAnsi="Arial" w:cs="Arial"/>
          <w:sz w:val="24"/>
          <w:szCs w:val="24"/>
        </w:rPr>
        <w:t xml:space="preserve"> </w:t>
      </w:r>
      <w:proofErr w:type="spellStart"/>
      <w:r>
        <w:rPr>
          <w:rFonts w:ascii="Arial" w:hAnsi="Arial" w:cs="Arial"/>
          <w:sz w:val="24"/>
          <w:szCs w:val="24"/>
        </w:rPr>
        <w:t>report</w:t>
      </w:r>
      <w:proofErr w:type="spellEnd"/>
      <w:r>
        <w:rPr>
          <w:rFonts w:ascii="Arial" w:hAnsi="Arial" w:cs="Arial"/>
          <w:sz w:val="24"/>
          <w:szCs w:val="24"/>
        </w:rPr>
        <w:t xml:space="preserve"> </w:t>
      </w:r>
      <w:proofErr w:type="spellStart"/>
      <w:r>
        <w:rPr>
          <w:rFonts w:ascii="Arial" w:hAnsi="Arial" w:cs="Arial"/>
          <w:sz w:val="24"/>
          <w:szCs w:val="24"/>
        </w:rPr>
        <w:t>from</w:t>
      </w:r>
      <w:proofErr w:type="spellEnd"/>
      <w:r>
        <w:rPr>
          <w:rFonts w:ascii="Arial" w:hAnsi="Arial" w:cs="Arial"/>
          <w:sz w:val="24"/>
          <w:szCs w:val="24"/>
        </w:rPr>
        <w:t xml:space="preserve"> </w:t>
      </w:r>
      <w:proofErr w:type="spellStart"/>
      <w:r>
        <w:rPr>
          <w:rFonts w:ascii="Arial" w:hAnsi="Arial" w:cs="Arial"/>
          <w:sz w:val="24"/>
          <w:szCs w:val="24"/>
        </w:rPr>
        <w:t>PERUDiab</w:t>
      </w:r>
      <w:proofErr w:type="spellEnd"/>
      <w:r>
        <w:rPr>
          <w:rFonts w:ascii="Arial" w:hAnsi="Arial" w:cs="Arial"/>
          <w:sz w:val="24"/>
          <w:szCs w:val="24"/>
        </w:rPr>
        <w:t xml:space="preserve">, a </w:t>
      </w:r>
      <w:proofErr w:type="spellStart"/>
      <w:r>
        <w:rPr>
          <w:rFonts w:ascii="Arial" w:hAnsi="Arial" w:cs="Arial"/>
          <w:sz w:val="24"/>
          <w:szCs w:val="24"/>
        </w:rPr>
        <w:t>population-based</w:t>
      </w:r>
      <w:proofErr w:type="spellEnd"/>
      <w:r>
        <w:rPr>
          <w:rFonts w:ascii="Arial" w:hAnsi="Arial" w:cs="Arial"/>
          <w:sz w:val="24"/>
          <w:szCs w:val="24"/>
        </w:rPr>
        <w:t xml:space="preserve"> </w:t>
      </w:r>
      <w:proofErr w:type="spellStart"/>
      <w:r>
        <w:rPr>
          <w:rFonts w:ascii="Arial" w:hAnsi="Arial" w:cs="Arial"/>
          <w:sz w:val="24"/>
          <w:szCs w:val="24"/>
        </w:rPr>
        <w:t>threewave</w:t>
      </w:r>
      <w:proofErr w:type="spellEnd"/>
      <w:r>
        <w:rPr>
          <w:rFonts w:ascii="Arial" w:hAnsi="Arial" w:cs="Arial"/>
          <w:sz w:val="24"/>
          <w:szCs w:val="24"/>
        </w:rPr>
        <w:t xml:space="preserve"> longitudinal </w:t>
      </w:r>
      <w:proofErr w:type="spellStart"/>
      <w:r>
        <w:rPr>
          <w:rFonts w:ascii="Arial" w:hAnsi="Arial" w:cs="Arial"/>
          <w:sz w:val="24"/>
          <w:szCs w:val="24"/>
        </w:rPr>
        <w:t>study</w:t>
      </w:r>
      <w:proofErr w:type="spellEnd"/>
      <w:r>
        <w:rPr>
          <w:rFonts w:ascii="Arial" w:hAnsi="Arial" w:cs="Arial"/>
          <w:sz w:val="24"/>
          <w:szCs w:val="24"/>
        </w:rPr>
        <w:t xml:space="preserve">. in </w:t>
      </w:r>
      <w:proofErr w:type="spellStart"/>
      <w:r>
        <w:rPr>
          <w:rFonts w:ascii="Arial" w:hAnsi="Arial" w:cs="Arial"/>
          <w:sz w:val="24"/>
          <w:szCs w:val="24"/>
        </w:rPr>
        <w:t>press</w:t>
      </w:r>
      <w:proofErr w:type="spellEnd"/>
      <w:r>
        <w:rPr>
          <w:rFonts w:ascii="Arial" w:hAnsi="Arial" w:cs="Arial"/>
          <w:sz w:val="24"/>
          <w:szCs w:val="24"/>
        </w:rPr>
        <w:t>. 2015;</w:t>
      </w:r>
      <w:r>
        <w:rPr>
          <w:rFonts w:ascii="Arial" w:hAnsi="Arial" w:cs="Arial"/>
          <w:color w:val="000000"/>
          <w:sz w:val="24"/>
          <w:szCs w:val="24"/>
          <w:lang w:val="es-PE"/>
        </w:rPr>
        <w:t>32:370–372</w:t>
      </w:r>
    </w:p>
    <w:p w:rsidR="00547ED8" w:rsidRDefault="00547ED8" w:rsidP="00547ED8">
      <w:pPr>
        <w:pStyle w:val="Prrafodelista"/>
        <w:rPr>
          <w:rFonts w:ascii="Arial" w:hAnsi="Arial" w:cs="Arial"/>
          <w:sz w:val="24"/>
          <w:szCs w:val="24"/>
        </w:rPr>
      </w:pPr>
    </w:p>
    <w:p w:rsidR="00547ED8" w:rsidRDefault="00547ED8" w:rsidP="00547ED8">
      <w:pPr>
        <w:pStyle w:val="Prrafodelista"/>
        <w:spacing w:after="200" w:line="360" w:lineRule="auto"/>
        <w:jc w:val="both"/>
        <w:rPr>
          <w:rFonts w:ascii="Arial" w:hAnsi="Arial" w:cs="Arial"/>
          <w:sz w:val="24"/>
          <w:szCs w:val="24"/>
        </w:rPr>
      </w:pPr>
    </w:p>
    <w:p w:rsidR="00547ED8" w:rsidRDefault="00547ED8" w:rsidP="000C129E">
      <w:pPr>
        <w:pStyle w:val="Prrafodelista"/>
        <w:numPr>
          <w:ilvl w:val="0"/>
          <w:numId w:val="1"/>
        </w:numPr>
        <w:spacing w:after="200" w:line="360" w:lineRule="auto"/>
        <w:jc w:val="both"/>
        <w:rPr>
          <w:rFonts w:ascii="Arial" w:hAnsi="Arial" w:cs="Arial"/>
          <w:sz w:val="24"/>
          <w:szCs w:val="24"/>
        </w:rPr>
      </w:pPr>
      <w:proofErr w:type="spellStart"/>
      <w:r>
        <w:rPr>
          <w:rFonts w:ascii="Arial" w:hAnsi="Arial" w:cs="Arial"/>
          <w:iCs/>
          <w:color w:val="292526"/>
          <w:sz w:val="24"/>
          <w:szCs w:val="24"/>
          <w:lang w:val="es-PE"/>
        </w:rPr>
        <w:t>Sunil</w:t>
      </w:r>
      <w:proofErr w:type="spellEnd"/>
      <w:r>
        <w:rPr>
          <w:rFonts w:ascii="Arial" w:hAnsi="Arial" w:cs="Arial"/>
          <w:iCs/>
          <w:color w:val="292526"/>
          <w:sz w:val="24"/>
          <w:szCs w:val="24"/>
          <w:lang w:val="es-PE"/>
        </w:rPr>
        <w:t xml:space="preserve"> </w:t>
      </w:r>
      <w:proofErr w:type="spellStart"/>
      <w:r>
        <w:rPr>
          <w:rFonts w:ascii="Arial" w:hAnsi="Arial" w:cs="Arial"/>
          <w:iCs/>
          <w:color w:val="292526"/>
          <w:sz w:val="24"/>
          <w:szCs w:val="24"/>
          <w:lang w:val="es-PE"/>
        </w:rPr>
        <w:t>Kripalani</w:t>
      </w:r>
      <w:proofErr w:type="spellEnd"/>
      <w:r>
        <w:rPr>
          <w:rFonts w:ascii="Arial" w:hAnsi="Arial" w:cs="Arial"/>
          <w:iCs/>
          <w:color w:val="292526"/>
          <w:sz w:val="24"/>
          <w:szCs w:val="24"/>
          <w:lang w:val="es-PE"/>
        </w:rPr>
        <w:t xml:space="preserve">, </w:t>
      </w:r>
      <w:proofErr w:type="spellStart"/>
      <w:r>
        <w:rPr>
          <w:rFonts w:ascii="Arial" w:hAnsi="Arial" w:cs="Arial"/>
          <w:iCs/>
          <w:color w:val="292526"/>
          <w:sz w:val="24"/>
          <w:szCs w:val="24"/>
          <w:lang w:val="es-PE"/>
        </w:rPr>
        <w:t>Xiaomei</w:t>
      </w:r>
      <w:proofErr w:type="spellEnd"/>
      <w:r>
        <w:rPr>
          <w:rFonts w:ascii="Arial" w:hAnsi="Arial" w:cs="Arial"/>
          <w:iCs/>
          <w:color w:val="292526"/>
          <w:sz w:val="24"/>
          <w:szCs w:val="24"/>
          <w:lang w:val="es-PE"/>
        </w:rPr>
        <w:t xml:space="preserve"> Yao, Brian </w:t>
      </w:r>
      <w:proofErr w:type="spellStart"/>
      <w:r>
        <w:rPr>
          <w:rFonts w:ascii="Arial" w:hAnsi="Arial" w:cs="Arial"/>
          <w:iCs/>
          <w:color w:val="292526"/>
          <w:sz w:val="24"/>
          <w:szCs w:val="24"/>
          <w:lang w:val="es-PE"/>
        </w:rPr>
        <w:t>Haynes</w:t>
      </w:r>
      <w:r>
        <w:rPr>
          <w:rFonts w:ascii="Arial" w:hAnsi="Arial" w:cs="Arial"/>
          <w:sz w:val="24"/>
          <w:szCs w:val="24"/>
        </w:rPr>
        <w:t>Interventions</w:t>
      </w:r>
      <w:proofErr w:type="spellEnd"/>
      <w:r>
        <w:rPr>
          <w:rFonts w:ascii="Arial" w:hAnsi="Arial" w:cs="Arial"/>
          <w:sz w:val="24"/>
          <w:szCs w:val="24"/>
        </w:rPr>
        <w:t xml:space="preserve"> </w:t>
      </w:r>
      <w:proofErr w:type="spellStart"/>
      <w:r>
        <w:rPr>
          <w:rFonts w:ascii="Arial" w:hAnsi="Arial" w:cs="Arial"/>
          <w:sz w:val="24"/>
          <w:szCs w:val="24"/>
        </w:rPr>
        <w:t>to</w:t>
      </w:r>
      <w:proofErr w:type="spellEnd"/>
      <w:r>
        <w:rPr>
          <w:rFonts w:ascii="Arial" w:hAnsi="Arial" w:cs="Arial"/>
          <w:sz w:val="24"/>
          <w:szCs w:val="24"/>
        </w:rPr>
        <w:t xml:space="preserve"> </w:t>
      </w:r>
      <w:proofErr w:type="spellStart"/>
      <w:r>
        <w:rPr>
          <w:rFonts w:ascii="Arial" w:hAnsi="Arial" w:cs="Arial"/>
          <w:sz w:val="24"/>
          <w:szCs w:val="24"/>
        </w:rPr>
        <w:t>Enhance</w:t>
      </w:r>
      <w:proofErr w:type="spellEnd"/>
      <w:r>
        <w:rPr>
          <w:rFonts w:ascii="Arial" w:hAnsi="Arial" w:cs="Arial"/>
          <w:sz w:val="24"/>
          <w:szCs w:val="24"/>
        </w:rPr>
        <w:t xml:space="preserve"> </w:t>
      </w:r>
      <w:proofErr w:type="spellStart"/>
      <w:r>
        <w:rPr>
          <w:rFonts w:ascii="Arial" w:hAnsi="Arial" w:cs="Arial"/>
          <w:sz w:val="24"/>
          <w:szCs w:val="24"/>
        </w:rPr>
        <w:t>Medication</w:t>
      </w:r>
      <w:proofErr w:type="spellEnd"/>
      <w:r>
        <w:rPr>
          <w:rFonts w:ascii="Arial" w:hAnsi="Arial" w:cs="Arial"/>
          <w:sz w:val="24"/>
          <w:szCs w:val="24"/>
        </w:rPr>
        <w:t xml:space="preserve"> </w:t>
      </w:r>
      <w:proofErr w:type="spellStart"/>
      <w:r>
        <w:rPr>
          <w:rFonts w:ascii="Arial" w:hAnsi="Arial" w:cs="Arial"/>
          <w:sz w:val="24"/>
          <w:szCs w:val="24"/>
        </w:rPr>
        <w:t>Adherence</w:t>
      </w:r>
      <w:proofErr w:type="spellEnd"/>
      <w:r>
        <w:rPr>
          <w:rFonts w:ascii="Arial" w:hAnsi="Arial" w:cs="Arial"/>
          <w:sz w:val="24"/>
          <w:szCs w:val="24"/>
        </w:rPr>
        <w:t xml:space="preserve"> in </w:t>
      </w:r>
      <w:proofErr w:type="spellStart"/>
      <w:r>
        <w:rPr>
          <w:rFonts w:ascii="Arial" w:hAnsi="Arial" w:cs="Arial"/>
          <w:sz w:val="24"/>
          <w:szCs w:val="24"/>
        </w:rPr>
        <w:t>Chronic</w:t>
      </w:r>
      <w:proofErr w:type="spellEnd"/>
      <w:r>
        <w:rPr>
          <w:rFonts w:ascii="Arial" w:hAnsi="Arial" w:cs="Arial"/>
          <w:sz w:val="24"/>
          <w:szCs w:val="24"/>
        </w:rPr>
        <w:t xml:space="preserve"> Medical </w:t>
      </w:r>
      <w:proofErr w:type="spellStart"/>
      <w:r>
        <w:rPr>
          <w:rFonts w:ascii="Arial" w:hAnsi="Arial" w:cs="Arial"/>
          <w:sz w:val="24"/>
          <w:szCs w:val="24"/>
        </w:rPr>
        <w:t>Conditions</w:t>
      </w:r>
      <w:proofErr w:type="spellEnd"/>
      <w:r>
        <w:rPr>
          <w:rFonts w:ascii="Arial" w:hAnsi="Arial" w:cs="Arial"/>
          <w:sz w:val="24"/>
          <w:szCs w:val="24"/>
        </w:rPr>
        <w:t xml:space="preserve"> 200735:774-9.</w:t>
      </w:r>
    </w:p>
    <w:p w:rsidR="00547ED8" w:rsidRDefault="00547ED8" w:rsidP="00547ED8">
      <w:pPr>
        <w:pStyle w:val="Prrafodelista"/>
        <w:tabs>
          <w:tab w:val="left" w:pos="1800"/>
        </w:tabs>
        <w:spacing w:after="200" w:line="360" w:lineRule="auto"/>
        <w:jc w:val="both"/>
        <w:rPr>
          <w:rFonts w:ascii="Arial" w:hAnsi="Arial" w:cs="Arial"/>
          <w:sz w:val="24"/>
          <w:szCs w:val="24"/>
        </w:rPr>
      </w:pPr>
      <w:r>
        <w:rPr>
          <w:rFonts w:ascii="Arial" w:hAnsi="Arial" w:cs="Arial"/>
          <w:sz w:val="24"/>
          <w:szCs w:val="24"/>
        </w:rPr>
        <w:tab/>
      </w:r>
    </w:p>
    <w:p w:rsidR="00547ED8" w:rsidRDefault="00547ED8" w:rsidP="00547ED8">
      <w:pPr>
        <w:pStyle w:val="Prrafodelista"/>
        <w:tabs>
          <w:tab w:val="left" w:pos="1800"/>
        </w:tabs>
        <w:spacing w:after="200" w:line="360" w:lineRule="auto"/>
        <w:jc w:val="both"/>
        <w:rPr>
          <w:rFonts w:ascii="Arial" w:hAnsi="Arial" w:cs="Arial"/>
          <w:sz w:val="24"/>
          <w:szCs w:val="24"/>
        </w:rPr>
      </w:pPr>
    </w:p>
    <w:p w:rsidR="00547ED8" w:rsidRDefault="00547ED8" w:rsidP="000C129E">
      <w:pPr>
        <w:pStyle w:val="Prrafodelista"/>
        <w:numPr>
          <w:ilvl w:val="0"/>
          <w:numId w:val="1"/>
        </w:numPr>
        <w:spacing w:after="200" w:line="360" w:lineRule="auto"/>
        <w:jc w:val="both"/>
        <w:rPr>
          <w:rFonts w:ascii="Arial" w:hAnsi="Arial" w:cs="Arial"/>
          <w:sz w:val="24"/>
          <w:szCs w:val="24"/>
        </w:rPr>
      </w:pPr>
      <w:proofErr w:type="spellStart"/>
      <w:r>
        <w:rPr>
          <w:rFonts w:ascii="Arial" w:hAnsi="Arial" w:cs="Arial"/>
          <w:sz w:val="24"/>
          <w:szCs w:val="24"/>
        </w:rPr>
        <w:t>Bowskill</w:t>
      </w:r>
      <w:proofErr w:type="spellEnd"/>
      <w:r>
        <w:rPr>
          <w:rFonts w:ascii="Arial" w:hAnsi="Arial" w:cs="Arial"/>
          <w:sz w:val="24"/>
          <w:szCs w:val="24"/>
        </w:rPr>
        <w:t xml:space="preserve"> R, </w:t>
      </w:r>
      <w:proofErr w:type="spellStart"/>
      <w:r>
        <w:rPr>
          <w:rFonts w:ascii="Arial" w:hAnsi="Arial" w:cs="Arial"/>
          <w:sz w:val="24"/>
          <w:szCs w:val="24"/>
        </w:rPr>
        <w:t>Clatwrthy</w:t>
      </w:r>
      <w:proofErr w:type="spellEnd"/>
      <w:r>
        <w:rPr>
          <w:rFonts w:ascii="Arial" w:hAnsi="Arial" w:cs="Arial"/>
          <w:sz w:val="24"/>
          <w:szCs w:val="24"/>
        </w:rPr>
        <w:t xml:space="preserve"> J, </w:t>
      </w:r>
      <w:proofErr w:type="spellStart"/>
      <w:r>
        <w:rPr>
          <w:rFonts w:ascii="Arial" w:hAnsi="Arial" w:cs="Arial"/>
          <w:sz w:val="24"/>
          <w:szCs w:val="24"/>
        </w:rPr>
        <w:t>Parham</w:t>
      </w:r>
      <w:proofErr w:type="spellEnd"/>
      <w:r>
        <w:rPr>
          <w:rFonts w:ascii="Arial" w:hAnsi="Arial" w:cs="Arial"/>
          <w:sz w:val="24"/>
          <w:szCs w:val="24"/>
        </w:rPr>
        <w:t xml:space="preserve"> R, Rank T, </w:t>
      </w:r>
      <w:proofErr w:type="spellStart"/>
      <w:r>
        <w:rPr>
          <w:rFonts w:ascii="Arial" w:hAnsi="Arial" w:cs="Arial"/>
          <w:sz w:val="24"/>
          <w:szCs w:val="24"/>
        </w:rPr>
        <w:t>Horne</w:t>
      </w:r>
      <w:proofErr w:type="spellEnd"/>
      <w:r>
        <w:rPr>
          <w:rFonts w:ascii="Arial" w:hAnsi="Arial" w:cs="Arial"/>
          <w:sz w:val="24"/>
          <w:szCs w:val="24"/>
        </w:rPr>
        <w:t xml:space="preserve"> R. </w:t>
      </w:r>
      <w:proofErr w:type="spellStart"/>
      <w:r>
        <w:rPr>
          <w:rFonts w:ascii="Arial" w:hAnsi="Arial" w:cs="Arial"/>
          <w:sz w:val="24"/>
          <w:szCs w:val="24"/>
        </w:rPr>
        <w:t>Patients’perceptions</w:t>
      </w:r>
      <w:proofErr w:type="spellEnd"/>
      <w:r>
        <w:rPr>
          <w:rFonts w:ascii="Arial" w:hAnsi="Arial" w:cs="Arial"/>
          <w:sz w:val="24"/>
          <w:szCs w:val="24"/>
        </w:rPr>
        <w:t xml:space="preserve"> </w:t>
      </w:r>
      <w:proofErr w:type="spellStart"/>
      <w:r>
        <w:rPr>
          <w:rFonts w:ascii="Arial" w:hAnsi="Arial" w:cs="Arial"/>
          <w:sz w:val="24"/>
          <w:szCs w:val="24"/>
        </w:rPr>
        <w:t>of</w:t>
      </w:r>
      <w:proofErr w:type="spellEnd"/>
      <w:r>
        <w:rPr>
          <w:rFonts w:ascii="Arial" w:hAnsi="Arial" w:cs="Arial"/>
          <w:sz w:val="24"/>
          <w:szCs w:val="24"/>
        </w:rPr>
        <w:t xml:space="preserve"> </w:t>
      </w:r>
      <w:proofErr w:type="spellStart"/>
      <w:r>
        <w:rPr>
          <w:rFonts w:ascii="Arial" w:hAnsi="Arial" w:cs="Arial"/>
          <w:sz w:val="24"/>
          <w:szCs w:val="24"/>
        </w:rPr>
        <w:t>information</w:t>
      </w:r>
      <w:proofErr w:type="spellEnd"/>
      <w:r>
        <w:rPr>
          <w:rFonts w:ascii="Arial" w:hAnsi="Arial" w:cs="Arial"/>
          <w:sz w:val="24"/>
          <w:szCs w:val="24"/>
        </w:rPr>
        <w:t xml:space="preserve"> </w:t>
      </w:r>
      <w:proofErr w:type="spellStart"/>
      <w:r>
        <w:rPr>
          <w:rFonts w:ascii="Arial" w:hAnsi="Arial" w:cs="Arial"/>
          <w:sz w:val="24"/>
          <w:szCs w:val="24"/>
        </w:rPr>
        <w:t>received</w:t>
      </w:r>
      <w:proofErr w:type="spellEnd"/>
      <w:r>
        <w:rPr>
          <w:rFonts w:ascii="Arial" w:hAnsi="Arial" w:cs="Arial"/>
          <w:sz w:val="24"/>
          <w:szCs w:val="24"/>
        </w:rPr>
        <w:t xml:space="preserve"> </w:t>
      </w:r>
      <w:proofErr w:type="spellStart"/>
      <w:r>
        <w:rPr>
          <w:rFonts w:ascii="Arial" w:hAnsi="Arial" w:cs="Arial"/>
          <w:sz w:val="24"/>
          <w:szCs w:val="24"/>
        </w:rPr>
        <w:t>about</w:t>
      </w:r>
      <w:proofErr w:type="spellEnd"/>
      <w:r>
        <w:rPr>
          <w:rFonts w:ascii="Arial" w:hAnsi="Arial" w:cs="Arial"/>
          <w:sz w:val="24"/>
          <w:szCs w:val="24"/>
        </w:rPr>
        <w:t xml:space="preserve"> </w:t>
      </w:r>
      <w:proofErr w:type="spellStart"/>
      <w:r>
        <w:rPr>
          <w:rFonts w:ascii="Arial" w:hAnsi="Arial" w:cs="Arial"/>
          <w:sz w:val="24"/>
          <w:szCs w:val="24"/>
        </w:rPr>
        <w:t>medication</w:t>
      </w:r>
      <w:proofErr w:type="spellEnd"/>
      <w:r>
        <w:rPr>
          <w:rFonts w:ascii="Arial" w:hAnsi="Arial" w:cs="Arial"/>
          <w:sz w:val="24"/>
          <w:szCs w:val="24"/>
        </w:rPr>
        <w:t xml:space="preserve"> </w:t>
      </w:r>
      <w:proofErr w:type="spellStart"/>
      <w:r>
        <w:rPr>
          <w:rFonts w:ascii="Arial" w:hAnsi="Arial" w:cs="Arial"/>
          <w:sz w:val="24"/>
          <w:szCs w:val="24"/>
        </w:rPr>
        <w:t>prescribed</w:t>
      </w:r>
      <w:proofErr w:type="spellEnd"/>
      <w:r>
        <w:rPr>
          <w:rFonts w:ascii="Arial" w:hAnsi="Arial" w:cs="Arial"/>
          <w:sz w:val="24"/>
          <w:szCs w:val="24"/>
        </w:rPr>
        <w:t xml:space="preserve"> </w:t>
      </w:r>
      <w:proofErr w:type="spellStart"/>
      <w:r>
        <w:rPr>
          <w:rFonts w:ascii="Arial" w:hAnsi="Arial" w:cs="Arial"/>
          <w:sz w:val="24"/>
          <w:szCs w:val="24"/>
        </w:rPr>
        <w:t>for</w:t>
      </w:r>
      <w:proofErr w:type="spellEnd"/>
      <w:r>
        <w:rPr>
          <w:rFonts w:ascii="Arial" w:hAnsi="Arial" w:cs="Arial"/>
          <w:sz w:val="24"/>
          <w:szCs w:val="24"/>
        </w:rPr>
        <w:t xml:space="preserve"> bipolar </w:t>
      </w:r>
      <w:proofErr w:type="spellStart"/>
      <w:r>
        <w:rPr>
          <w:rFonts w:ascii="Arial" w:hAnsi="Arial" w:cs="Arial"/>
          <w:sz w:val="24"/>
          <w:szCs w:val="24"/>
        </w:rPr>
        <w:t>disorder</w:t>
      </w:r>
      <w:proofErr w:type="spellEnd"/>
      <w:r>
        <w:rPr>
          <w:rFonts w:ascii="Arial" w:hAnsi="Arial" w:cs="Arial"/>
          <w:sz w:val="24"/>
          <w:szCs w:val="24"/>
        </w:rPr>
        <w:t xml:space="preserve">: </w:t>
      </w:r>
      <w:proofErr w:type="spellStart"/>
      <w:r>
        <w:rPr>
          <w:rFonts w:ascii="Arial" w:hAnsi="Arial" w:cs="Arial"/>
          <w:sz w:val="24"/>
          <w:szCs w:val="24"/>
        </w:rPr>
        <w:t>implications</w:t>
      </w:r>
      <w:proofErr w:type="spellEnd"/>
      <w:r>
        <w:rPr>
          <w:rFonts w:ascii="Arial" w:hAnsi="Arial" w:cs="Arial"/>
          <w:sz w:val="24"/>
          <w:szCs w:val="24"/>
        </w:rPr>
        <w:t xml:space="preserve"> </w:t>
      </w:r>
      <w:proofErr w:type="spellStart"/>
      <w:r>
        <w:rPr>
          <w:rFonts w:ascii="Arial" w:hAnsi="Arial" w:cs="Arial"/>
          <w:sz w:val="24"/>
          <w:szCs w:val="24"/>
        </w:rPr>
        <w:t>for</w:t>
      </w:r>
      <w:proofErr w:type="spellEnd"/>
      <w:r>
        <w:rPr>
          <w:rFonts w:ascii="Arial" w:hAnsi="Arial" w:cs="Arial"/>
          <w:sz w:val="24"/>
          <w:szCs w:val="24"/>
        </w:rPr>
        <w:t xml:space="preserve"> </w:t>
      </w:r>
      <w:proofErr w:type="spellStart"/>
      <w:r>
        <w:rPr>
          <w:rFonts w:ascii="Arial" w:hAnsi="Arial" w:cs="Arial"/>
          <w:sz w:val="24"/>
          <w:szCs w:val="24"/>
        </w:rPr>
        <w:t>informed</w:t>
      </w:r>
      <w:proofErr w:type="spellEnd"/>
      <w:r>
        <w:rPr>
          <w:rFonts w:ascii="Arial" w:hAnsi="Arial" w:cs="Arial"/>
          <w:sz w:val="24"/>
          <w:szCs w:val="24"/>
        </w:rPr>
        <w:t xml:space="preserve"> </w:t>
      </w:r>
      <w:proofErr w:type="spellStart"/>
      <w:r>
        <w:rPr>
          <w:rFonts w:ascii="Arial" w:hAnsi="Arial" w:cs="Arial"/>
          <w:sz w:val="24"/>
          <w:szCs w:val="24"/>
        </w:rPr>
        <w:t>choice</w:t>
      </w:r>
      <w:proofErr w:type="spellEnd"/>
      <w:r>
        <w:rPr>
          <w:rFonts w:ascii="Arial" w:hAnsi="Arial" w:cs="Arial"/>
          <w:sz w:val="24"/>
          <w:szCs w:val="24"/>
        </w:rPr>
        <w:t xml:space="preserve">. J </w:t>
      </w:r>
      <w:proofErr w:type="spellStart"/>
      <w:r>
        <w:rPr>
          <w:rFonts w:ascii="Arial" w:hAnsi="Arial" w:cs="Arial"/>
          <w:sz w:val="24"/>
          <w:szCs w:val="24"/>
        </w:rPr>
        <w:t>Affect</w:t>
      </w:r>
      <w:proofErr w:type="spellEnd"/>
      <w:r>
        <w:rPr>
          <w:rFonts w:ascii="Arial" w:hAnsi="Arial" w:cs="Arial"/>
          <w:sz w:val="24"/>
          <w:szCs w:val="24"/>
        </w:rPr>
        <w:t xml:space="preserve"> </w:t>
      </w:r>
      <w:proofErr w:type="spellStart"/>
      <w:r>
        <w:rPr>
          <w:rFonts w:ascii="Arial" w:hAnsi="Arial" w:cs="Arial"/>
          <w:sz w:val="24"/>
          <w:szCs w:val="24"/>
        </w:rPr>
        <w:t>Disord</w:t>
      </w:r>
      <w:proofErr w:type="spellEnd"/>
      <w:r>
        <w:rPr>
          <w:rFonts w:ascii="Arial" w:hAnsi="Arial" w:cs="Arial"/>
          <w:sz w:val="24"/>
          <w:szCs w:val="24"/>
        </w:rPr>
        <w:t>. Jun;100(1-3):253-7.</w:t>
      </w:r>
      <w:r w:rsidRPr="00547ED8">
        <w:rPr>
          <w:rFonts w:ascii="Arial" w:hAnsi="Arial" w:cs="Arial"/>
          <w:sz w:val="24"/>
          <w:szCs w:val="24"/>
        </w:rPr>
        <w:t xml:space="preserve"> </w:t>
      </w:r>
      <w:r>
        <w:rPr>
          <w:rFonts w:ascii="Arial" w:hAnsi="Arial" w:cs="Arial"/>
          <w:sz w:val="24"/>
          <w:szCs w:val="24"/>
        </w:rPr>
        <w:t>2007.</w:t>
      </w:r>
    </w:p>
    <w:p w:rsidR="00547ED8" w:rsidRDefault="00547ED8" w:rsidP="00547ED8">
      <w:pPr>
        <w:pStyle w:val="Prrafodelista"/>
        <w:spacing w:after="200" w:line="360" w:lineRule="auto"/>
        <w:jc w:val="both"/>
        <w:rPr>
          <w:rFonts w:ascii="Arial" w:hAnsi="Arial" w:cs="Arial"/>
          <w:sz w:val="24"/>
          <w:szCs w:val="24"/>
        </w:rPr>
      </w:pPr>
    </w:p>
    <w:p w:rsidR="00547ED8" w:rsidRDefault="00547ED8" w:rsidP="00547ED8">
      <w:pPr>
        <w:pStyle w:val="Prrafodelista"/>
        <w:spacing w:after="200" w:line="360" w:lineRule="auto"/>
        <w:jc w:val="both"/>
        <w:rPr>
          <w:rFonts w:ascii="Arial" w:hAnsi="Arial" w:cs="Arial"/>
          <w:sz w:val="24"/>
          <w:szCs w:val="24"/>
        </w:rPr>
      </w:pPr>
    </w:p>
    <w:p w:rsidR="00547ED8" w:rsidRDefault="00547ED8" w:rsidP="000C129E">
      <w:pPr>
        <w:pStyle w:val="Prrafodelista"/>
        <w:numPr>
          <w:ilvl w:val="0"/>
          <w:numId w:val="1"/>
        </w:numPr>
        <w:spacing w:after="200" w:line="360" w:lineRule="auto"/>
        <w:jc w:val="both"/>
        <w:rPr>
          <w:rFonts w:ascii="Arial" w:hAnsi="Arial" w:cs="Arial"/>
          <w:sz w:val="24"/>
          <w:szCs w:val="24"/>
        </w:rPr>
      </w:pPr>
      <w:proofErr w:type="spellStart"/>
      <w:r>
        <w:rPr>
          <w:rFonts w:ascii="Arial" w:hAnsi="Arial" w:cs="Arial"/>
          <w:sz w:val="24"/>
          <w:szCs w:val="24"/>
        </w:rPr>
        <w:t>Adherence</w:t>
      </w:r>
      <w:proofErr w:type="spellEnd"/>
      <w:r>
        <w:rPr>
          <w:rFonts w:ascii="Arial" w:hAnsi="Arial" w:cs="Arial"/>
          <w:sz w:val="24"/>
          <w:szCs w:val="24"/>
        </w:rPr>
        <w:t xml:space="preserve"> </w:t>
      </w:r>
      <w:proofErr w:type="spellStart"/>
      <w:r>
        <w:rPr>
          <w:rFonts w:ascii="Arial" w:hAnsi="Arial" w:cs="Arial"/>
          <w:sz w:val="24"/>
          <w:szCs w:val="24"/>
        </w:rPr>
        <w:t>to</w:t>
      </w:r>
      <w:proofErr w:type="spellEnd"/>
      <w:r>
        <w:rPr>
          <w:rFonts w:ascii="Arial" w:hAnsi="Arial" w:cs="Arial"/>
          <w:sz w:val="24"/>
          <w:szCs w:val="24"/>
        </w:rPr>
        <w:t xml:space="preserve"> </w:t>
      </w:r>
      <w:proofErr w:type="spellStart"/>
      <w:r>
        <w:rPr>
          <w:rFonts w:ascii="Arial" w:hAnsi="Arial" w:cs="Arial"/>
          <w:sz w:val="24"/>
          <w:szCs w:val="24"/>
        </w:rPr>
        <w:t>Therapies</w:t>
      </w:r>
      <w:proofErr w:type="spellEnd"/>
      <w:r>
        <w:rPr>
          <w:rFonts w:ascii="Arial" w:hAnsi="Arial" w:cs="Arial"/>
          <w:sz w:val="24"/>
          <w:szCs w:val="24"/>
        </w:rPr>
        <w:t xml:space="preserve"> in </w:t>
      </w:r>
      <w:proofErr w:type="spellStart"/>
      <w:r>
        <w:rPr>
          <w:rFonts w:ascii="Arial" w:hAnsi="Arial" w:cs="Arial"/>
          <w:sz w:val="24"/>
          <w:szCs w:val="24"/>
        </w:rPr>
        <w:t>Patients</w:t>
      </w:r>
      <w:proofErr w:type="spellEnd"/>
      <w:r>
        <w:rPr>
          <w:rFonts w:ascii="Arial" w:hAnsi="Arial" w:cs="Arial"/>
          <w:sz w:val="24"/>
          <w:szCs w:val="24"/>
        </w:rPr>
        <w:t xml:space="preserve"> </w:t>
      </w:r>
      <w:proofErr w:type="spellStart"/>
      <w:r>
        <w:rPr>
          <w:rFonts w:ascii="Arial" w:hAnsi="Arial" w:cs="Arial"/>
          <w:sz w:val="24"/>
          <w:szCs w:val="24"/>
        </w:rPr>
        <w:t>with</w:t>
      </w:r>
      <w:proofErr w:type="spellEnd"/>
      <w:r>
        <w:rPr>
          <w:rFonts w:ascii="Arial" w:hAnsi="Arial" w:cs="Arial"/>
          <w:sz w:val="24"/>
          <w:szCs w:val="24"/>
        </w:rPr>
        <w:t xml:space="preserve"> </w:t>
      </w:r>
      <w:proofErr w:type="spellStart"/>
      <w:r>
        <w:rPr>
          <w:rFonts w:ascii="Arial" w:hAnsi="Arial" w:cs="Arial"/>
          <w:sz w:val="24"/>
          <w:szCs w:val="24"/>
        </w:rPr>
        <w:t>Type</w:t>
      </w:r>
      <w:proofErr w:type="spellEnd"/>
      <w:r>
        <w:rPr>
          <w:rFonts w:ascii="Arial" w:hAnsi="Arial" w:cs="Arial"/>
          <w:sz w:val="24"/>
          <w:szCs w:val="24"/>
        </w:rPr>
        <w:t xml:space="preserve"> 2 Diabetes Luis-Emilio </w:t>
      </w:r>
      <w:proofErr w:type="spellStart"/>
      <w:r>
        <w:rPr>
          <w:rFonts w:ascii="Arial" w:hAnsi="Arial" w:cs="Arial"/>
          <w:sz w:val="24"/>
          <w:szCs w:val="24"/>
        </w:rPr>
        <w:t>Garcı´a-Pe´rez</w:t>
      </w:r>
      <w:proofErr w:type="spellEnd"/>
      <w:r>
        <w:rPr>
          <w:rFonts w:ascii="Arial" w:hAnsi="Arial" w:cs="Arial"/>
          <w:sz w:val="24"/>
          <w:szCs w:val="24"/>
        </w:rPr>
        <w:t xml:space="preserve"> • </w:t>
      </w:r>
      <w:proofErr w:type="spellStart"/>
      <w:r>
        <w:rPr>
          <w:rFonts w:ascii="Arial" w:hAnsi="Arial" w:cs="Arial"/>
          <w:sz w:val="24"/>
          <w:szCs w:val="24"/>
        </w:rPr>
        <w:t>Marı´a</w:t>
      </w:r>
      <w:proofErr w:type="spellEnd"/>
      <w:r>
        <w:rPr>
          <w:rFonts w:ascii="Arial" w:hAnsi="Arial" w:cs="Arial"/>
          <w:sz w:val="24"/>
          <w:szCs w:val="24"/>
        </w:rPr>
        <w:t xml:space="preserve"> </w:t>
      </w:r>
      <w:proofErr w:type="spellStart"/>
      <w:r>
        <w:rPr>
          <w:rFonts w:ascii="Arial" w:hAnsi="Arial" w:cs="Arial"/>
          <w:sz w:val="24"/>
          <w:szCs w:val="24"/>
        </w:rPr>
        <w:t>A´lvarez</w:t>
      </w:r>
      <w:proofErr w:type="spellEnd"/>
      <w:r>
        <w:rPr>
          <w:rFonts w:ascii="Arial" w:hAnsi="Arial" w:cs="Arial"/>
          <w:sz w:val="24"/>
          <w:szCs w:val="24"/>
        </w:rPr>
        <w:t xml:space="preserve"> • Tatiana </w:t>
      </w:r>
      <w:proofErr w:type="spellStart"/>
      <w:r>
        <w:rPr>
          <w:rFonts w:ascii="Arial" w:hAnsi="Arial" w:cs="Arial"/>
          <w:sz w:val="24"/>
          <w:szCs w:val="24"/>
        </w:rPr>
        <w:t>Dilla</w:t>
      </w:r>
      <w:proofErr w:type="spellEnd"/>
      <w:r>
        <w:rPr>
          <w:rFonts w:ascii="Arial" w:hAnsi="Arial" w:cs="Arial"/>
          <w:sz w:val="24"/>
          <w:szCs w:val="24"/>
        </w:rPr>
        <w:t xml:space="preserve"> • Vicente Gil-</w:t>
      </w:r>
      <w:proofErr w:type="spellStart"/>
      <w:r>
        <w:rPr>
          <w:rFonts w:ascii="Arial" w:hAnsi="Arial" w:cs="Arial"/>
          <w:sz w:val="24"/>
          <w:szCs w:val="24"/>
        </w:rPr>
        <w:t>Guille´n</w:t>
      </w:r>
      <w:proofErr w:type="spellEnd"/>
      <w:r>
        <w:rPr>
          <w:rFonts w:ascii="Arial" w:hAnsi="Arial" w:cs="Arial"/>
          <w:sz w:val="24"/>
          <w:szCs w:val="24"/>
        </w:rPr>
        <w:t xml:space="preserve"> • Domingo Orozco-</w:t>
      </w:r>
      <w:proofErr w:type="spellStart"/>
      <w:r>
        <w:rPr>
          <w:rFonts w:ascii="Arial" w:hAnsi="Arial" w:cs="Arial"/>
          <w:sz w:val="24"/>
          <w:szCs w:val="24"/>
        </w:rPr>
        <w:t>Beltra´n</w:t>
      </w:r>
      <w:proofErr w:type="spellEnd"/>
    </w:p>
    <w:p w:rsidR="00547ED8" w:rsidRDefault="00547ED8" w:rsidP="00547ED8">
      <w:pPr>
        <w:pStyle w:val="Prrafodelista"/>
        <w:tabs>
          <w:tab w:val="left" w:pos="2415"/>
        </w:tabs>
        <w:spacing w:after="200" w:line="360" w:lineRule="auto"/>
        <w:jc w:val="both"/>
        <w:rPr>
          <w:rFonts w:ascii="Arial" w:hAnsi="Arial" w:cs="Arial"/>
          <w:sz w:val="24"/>
          <w:szCs w:val="24"/>
        </w:rPr>
      </w:pPr>
      <w:r>
        <w:rPr>
          <w:rFonts w:ascii="Arial" w:hAnsi="Arial" w:cs="Arial"/>
          <w:sz w:val="24"/>
          <w:szCs w:val="24"/>
        </w:rPr>
        <w:tab/>
      </w:r>
    </w:p>
    <w:p w:rsidR="00547ED8" w:rsidRDefault="00547ED8" w:rsidP="00547ED8">
      <w:pPr>
        <w:pStyle w:val="Prrafodelista"/>
        <w:tabs>
          <w:tab w:val="left" w:pos="2415"/>
        </w:tabs>
        <w:spacing w:after="200" w:line="360" w:lineRule="auto"/>
        <w:jc w:val="both"/>
        <w:rPr>
          <w:rFonts w:ascii="Arial" w:hAnsi="Arial" w:cs="Arial"/>
          <w:sz w:val="24"/>
          <w:szCs w:val="24"/>
        </w:rPr>
      </w:pPr>
    </w:p>
    <w:p w:rsidR="00547ED8" w:rsidRDefault="00547ED8" w:rsidP="000C129E">
      <w:pPr>
        <w:pStyle w:val="Prrafodelista"/>
        <w:numPr>
          <w:ilvl w:val="0"/>
          <w:numId w:val="1"/>
        </w:numPr>
        <w:spacing w:after="200" w:line="360" w:lineRule="auto"/>
        <w:jc w:val="both"/>
        <w:rPr>
          <w:rFonts w:ascii="Arial" w:hAnsi="Arial" w:cs="Arial"/>
          <w:sz w:val="24"/>
          <w:szCs w:val="24"/>
        </w:rPr>
      </w:pPr>
      <w:r>
        <w:rPr>
          <w:rFonts w:ascii="Arial" w:hAnsi="Arial" w:cs="Arial"/>
          <w:sz w:val="24"/>
          <w:szCs w:val="24"/>
        </w:rPr>
        <w:t>López-</w:t>
      </w:r>
      <w:proofErr w:type="spellStart"/>
      <w:r>
        <w:rPr>
          <w:rFonts w:ascii="Arial" w:hAnsi="Arial" w:cs="Arial"/>
          <w:sz w:val="24"/>
          <w:szCs w:val="24"/>
        </w:rPr>
        <w:t>Simarro</w:t>
      </w:r>
      <w:proofErr w:type="spellEnd"/>
      <w:r>
        <w:rPr>
          <w:rFonts w:ascii="Arial" w:hAnsi="Arial" w:cs="Arial"/>
          <w:sz w:val="24"/>
          <w:szCs w:val="24"/>
        </w:rPr>
        <w:t xml:space="preserve"> F, Brotons C, Moral I, </w:t>
      </w:r>
      <w:proofErr w:type="spellStart"/>
      <w:r>
        <w:rPr>
          <w:rFonts w:ascii="Arial" w:hAnsi="Arial" w:cs="Arial"/>
          <w:sz w:val="24"/>
          <w:szCs w:val="24"/>
        </w:rPr>
        <w:t>Cols-Sagarra</w:t>
      </w:r>
      <w:proofErr w:type="spellEnd"/>
      <w:r>
        <w:rPr>
          <w:rFonts w:ascii="Arial" w:hAnsi="Arial" w:cs="Arial"/>
          <w:sz w:val="24"/>
          <w:szCs w:val="24"/>
        </w:rPr>
        <w:t xml:space="preserve"> C, Selva A, Aguado-</w:t>
      </w:r>
      <w:proofErr w:type="spellStart"/>
      <w:r>
        <w:rPr>
          <w:rFonts w:ascii="Arial" w:hAnsi="Arial" w:cs="Arial"/>
          <w:sz w:val="24"/>
          <w:szCs w:val="24"/>
        </w:rPr>
        <w:t>Jodar</w:t>
      </w:r>
      <w:proofErr w:type="spellEnd"/>
      <w:r>
        <w:rPr>
          <w:rFonts w:ascii="Arial" w:hAnsi="Arial" w:cs="Arial"/>
          <w:sz w:val="24"/>
          <w:szCs w:val="24"/>
        </w:rPr>
        <w:t xml:space="preserve"> A, et al. Inercia y cumplimiento terapéutico en pacientes con diabetes mellitus tipo 2 en atención primaria. </w:t>
      </w:r>
      <w:proofErr w:type="spellStart"/>
      <w:r>
        <w:rPr>
          <w:rFonts w:ascii="Arial" w:hAnsi="Arial" w:cs="Arial"/>
          <w:sz w:val="24"/>
          <w:szCs w:val="24"/>
        </w:rPr>
        <w:t>Med</w:t>
      </w:r>
      <w:proofErr w:type="spellEnd"/>
      <w:r>
        <w:rPr>
          <w:rFonts w:ascii="Arial" w:hAnsi="Arial" w:cs="Arial"/>
          <w:sz w:val="24"/>
          <w:szCs w:val="24"/>
        </w:rPr>
        <w:t xml:space="preserve"> Clin (</w:t>
      </w:r>
      <w:proofErr w:type="spellStart"/>
      <w:r>
        <w:rPr>
          <w:rFonts w:ascii="Arial" w:hAnsi="Arial" w:cs="Arial"/>
          <w:sz w:val="24"/>
          <w:szCs w:val="24"/>
        </w:rPr>
        <w:t>Barc</w:t>
      </w:r>
      <w:proofErr w:type="spellEnd"/>
      <w:r>
        <w:rPr>
          <w:rFonts w:ascii="Arial" w:hAnsi="Arial" w:cs="Arial"/>
          <w:sz w:val="24"/>
          <w:szCs w:val="24"/>
        </w:rPr>
        <w:t>). 2012;138:377---84.</w:t>
      </w:r>
    </w:p>
    <w:p w:rsidR="00547ED8" w:rsidRDefault="00547ED8" w:rsidP="00547ED8">
      <w:pPr>
        <w:pStyle w:val="Prrafodelista"/>
        <w:rPr>
          <w:rFonts w:ascii="Arial" w:hAnsi="Arial" w:cs="Arial"/>
          <w:sz w:val="24"/>
          <w:szCs w:val="24"/>
        </w:rPr>
      </w:pPr>
    </w:p>
    <w:p w:rsidR="00547ED8" w:rsidRDefault="00547ED8" w:rsidP="00547ED8">
      <w:pPr>
        <w:pStyle w:val="Prrafodelista"/>
        <w:spacing w:after="200" w:line="360" w:lineRule="auto"/>
        <w:jc w:val="both"/>
        <w:rPr>
          <w:rFonts w:ascii="Arial" w:hAnsi="Arial" w:cs="Arial"/>
          <w:sz w:val="24"/>
          <w:szCs w:val="24"/>
        </w:rPr>
      </w:pPr>
    </w:p>
    <w:p w:rsidR="00547ED8" w:rsidRDefault="00547ED8" w:rsidP="000C129E">
      <w:pPr>
        <w:pStyle w:val="Prrafodelista"/>
        <w:numPr>
          <w:ilvl w:val="0"/>
          <w:numId w:val="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Orozco-Beltrán D, et al. Abordaje de la adherencia en diabetes mellitus tipo 2: situación actual y propuesta de posibles soluciones. Aten Primaria. 2015. </w:t>
      </w:r>
    </w:p>
    <w:p w:rsidR="00547ED8" w:rsidRDefault="00547ED8" w:rsidP="00547ED8">
      <w:pPr>
        <w:pStyle w:val="Prrafodelista"/>
        <w:autoSpaceDE w:val="0"/>
        <w:autoSpaceDN w:val="0"/>
        <w:adjustRightInd w:val="0"/>
        <w:spacing w:after="0" w:line="360" w:lineRule="auto"/>
        <w:ind w:firstLine="708"/>
        <w:jc w:val="both"/>
        <w:rPr>
          <w:rFonts w:ascii="Arial" w:hAnsi="Arial" w:cs="Arial"/>
          <w:sz w:val="24"/>
          <w:szCs w:val="24"/>
        </w:rPr>
      </w:pPr>
    </w:p>
    <w:p w:rsidR="00547ED8" w:rsidRDefault="00547ED8" w:rsidP="00547ED8">
      <w:pPr>
        <w:pStyle w:val="Prrafodelista"/>
        <w:autoSpaceDE w:val="0"/>
        <w:autoSpaceDN w:val="0"/>
        <w:adjustRightInd w:val="0"/>
        <w:spacing w:after="0" w:line="360" w:lineRule="auto"/>
        <w:ind w:firstLine="708"/>
        <w:jc w:val="both"/>
        <w:rPr>
          <w:rFonts w:ascii="Arial" w:hAnsi="Arial" w:cs="Arial"/>
          <w:sz w:val="24"/>
          <w:szCs w:val="24"/>
        </w:rPr>
      </w:pPr>
    </w:p>
    <w:p w:rsidR="00547ED8" w:rsidRDefault="00547ED8" w:rsidP="000C129E">
      <w:pPr>
        <w:pStyle w:val="Prrafodelista"/>
        <w:numPr>
          <w:ilvl w:val="0"/>
          <w:numId w:val="1"/>
        </w:numPr>
        <w:autoSpaceDE w:val="0"/>
        <w:autoSpaceDN w:val="0"/>
        <w:adjustRightInd w:val="0"/>
        <w:spacing w:after="0" w:line="360" w:lineRule="auto"/>
        <w:jc w:val="both"/>
        <w:rPr>
          <w:rFonts w:ascii="Arial" w:hAnsi="Arial" w:cs="Arial"/>
          <w:color w:val="000000"/>
          <w:sz w:val="24"/>
          <w:szCs w:val="24"/>
          <w:lang w:val="es-PE"/>
        </w:rPr>
      </w:pPr>
      <w:proofErr w:type="spellStart"/>
      <w:r>
        <w:rPr>
          <w:rFonts w:ascii="Arial" w:hAnsi="Arial" w:cs="Arial"/>
          <w:color w:val="000000"/>
          <w:sz w:val="24"/>
          <w:szCs w:val="24"/>
          <w:lang w:val="es-PE"/>
        </w:rPr>
        <w:t>Standards</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of</w:t>
      </w:r>
      <w:proofErr w:type="spellEnd"/>
      <w:r>
        <w:rPr>
          <w:rFonts w:ascii="Arial" w:hAnsi="Arial" w:cs="Arial"/>
          <w:color w:val="000000"/>
          <w:sz w:val="24"/>
          <w:szCs w:val="24"/>
          <w:lang w:val="es-PE"/>
        </w:rPr>
        <w:t xml:space="preserve"> Medical </w:t>
      </w:r>
      <w:proofErr w:type="spellStart"/>
      <w:r>
        <w:rPr>
          <w:rFonts w:ascii="Arial" w:hAnsi="Arial" w:cs="Arial"/>
          <w:color w:val="000000"/>
          <w:sz w:val="24"/>
          <w:szCs w:val="24"/>
          <w:lang w:val="es-PE"/>
        </w:rPr>
        <w:t>Care</w:t>
      </w:r>
      <w:proofErr w:type="spellEnd"/>
      <w:r>
        <w:rPr>
          <w:rFonts w:ascii="Arial" w:hAnsi="Arial" w:cs="Arial"/>
          <w:color w:val="000000"/>
          <w:sz w:val="24"/>
          <w:szCs w:val="24"/>
          <w:lang w:val="es-PE"/>
        </w:rPr>
        <w:t xml:space="preserve"> in Diabetes - ADA (2016)</w:t>
      </w:r>
    </w:p>
    <w:p w:rsidR="00547ED8" w:rsidRDefault="00547ED8" w:rsidP="00547ED8">
      <w:pPr>
        <w:pStyle w:val="Prrafodelista"/>
        <w:rPr>
          <w:rFonts w:ascii="Arial" w:hAnsi="Arial" w:cs="Arial"/>
          <w:color w:val="000000"/>
          <w:sz w:val="24"/>
          <w:szCs w:val="24"/>
          <w:lang w:val="es-PE"/>
        </w:rPr>
      </w:pPr>
    </w:p>
    <w:p w:rsidR="00547ED8" w:rsidRDefault="00547ED8" w:rsidP="00547ED8">
      <w:pPr>
        <w:pStyle w:val="Prrafodelista"/>
        <w:autoSpaceDE w:val="0"/>
        <w:autoSpaceDN w:val="0"/>
        <w:adjustRightInd w:val="0"/>
        <w:spacing w:after="0" w:line="360" w:lineRule="auto"/>
        <w:jc w:val="both"/>
        <w:rPr>
          <w:rFonts w:ascii="Arial" w:hAnsi="Arial" w:cs="Arial"/>
          <w:color w:val="000000"/>
          <w:sz w:val="24"/>
          <w:szCs w:val="24"/>
          <w:lang w:val="es-PE"/>
        </w:rPr>
      </w:pPr>
    </w:p>
    <w:p w:rsidR="00547ED8" w:rsidRDefault="00547ED8" w:rsidP="000C129E">
      <w:pPr>
        <w:pStyle w:val="Prrafodelista"/>
        <w:numPr>
          <w:ilvl w:val="0"/>
          <w:numId w:val="1"/>
        </w:numPr>
        <w:autoSpaceDE w:val="0"/>
        <w:autoSpaceDN w:val="0"/>
        <w:adjustRightInd w:val="0"/>
        <w:spacing w:after="0" w:line="360" w:lineRule="auto"/>
        <w:jc w:val="both"/>
        <w:rPr>
          <w:rFonts w:ascii="Arial" w:hAnsi="Arial" w:cs="Arial"/>
          <w:color w:val="000000"/>
          <w:sz w:val="24"/>
          <w:szCs w:val="24"/>
          <w:lang w:val="es-PE"/>
        </w:rPr>
      </w:pPr>
      <w:r>
        <w:rPr>
          <w:rFonts w:ascii="Arial" w:hAnsi="Arial" w:cs="Arial"/>
          <w:color w:val="000000"/>
          <w:sz w:val="24"/>
          <w:szCs w:val="24"/>
          <w:lang w:val="es-PE"/>
        </w:rPr>
        <w:t>Gonzales Torres w. Conocimiento sobre DM2 y funcionalidad familiar asociados a la adherencia terapéutica en diabéticos tipo 2, Hospital Militar Central 2015</w:t>
      </w:r>
    </w:p>
    <w:p w:rsidR="00547ED8" w:rsidRDefault="00547ED8" w:rsidP="00547ED8">
      <w:pPr>
        <w:pStyle w:val="Prrafodelista"/>
        <w:autoSpaceDE w:val="0"/>
        <w:autoSpaceDN w:val="0"/>
        <w:adjustRightInd w:val="0"/>
        <w:spacing w:after="0" w:line="360" w:lineRule="auto"/>
        <w:jc w:val="both"/>
        <w:rPr>
          <w:rFonts w:ascii="Arial" w:hAnsi="Arial" w:cs="Arial"/>
          <w:color w:val="000000"/>
          <w:sz w:val="24"/>
          <w:szCs w:val="24"/>
          <w:lang w:val="es-PE"/>
        </w:rPr>
      </w:pPr>
    </w:p>
    <w:p w:rsidR="00547ED8" w:rsidRDefault="00547ED8" w:rsidP="00547ED8">
      <w:pPr>
        <w:pStyle w:val="Prrafodelista"/>
        <w:autoSpaceDE w:val="0"/>
        <w:autoSpaceDN w:val="0"/>
        <w:adjustRightInd w:val="0"/>
        <w:spacing w:after="0" w:line="360" w:lineRule="auto"/>
        <w:jc w:val="both"/>
        <w:rPr>
          <w:rFonts w:ascii="Arial" w:hAnsi="Arial" w:cs="Arial"/>
          <w:color w:val="000000"/>
          <w:sz w:val="24"/>
          <w:szCs w:val="24"/>
          <w:lang w:val="es-PE"/>
        </w:rPr>
      </w:pPr>
    </w:p>
    <w:p w:rsidR="00547ED8" w:rsidRDefault="00547ED8" w:rsidP="000C129E">
      <w:pPr>
        <w:pStyle w:val="Prrafodelista"/>
        <w:numPr>
          <w:ilvl w:val="0"/>
          <w:numId w:val="1"/>
        </w:numPr>
        <w:autoSpaceDE w:val="0"/>
        <w:autoSpaceDN w:val="0"/>
        <w:adjustRightInd w:val="0"/>
        <w:spacing w:after="0" w:line="360" w:lineRule="auto"/>
        <w:jc w:val="both"/>
        <w:rPr>
          <w:rFonts w:ascii="Arial" w:hAnsi="Arial" w:cs="Arial"/>
          <w:color w:val="000000"/>
          <w:sz w:val="24"/>
          <w:szCs w:val="24"/>
          <w:lang w:val="es-PE"/>
        </w:rPr>
      </w:pPr>
      <w:proofErr w:type="spellStart"/>
      <w:r>
        <w:rPr>
          <w:rFonts w:ascii="Arial" w:hAnsi="Arial" w:cs="Arial"/>
          <w:color w:val="000000"/>
          <w:sz w:val="24"/>
          <w:szCs w:val="24"/>
          <w:lang w:val="es-PE"/>
        </w:rPr>
        <w:t>Rebagliatti</w:t>
      </w:r>
      <w:proofErr w:type="spellEnd"/>
      <w:r>
        <w:rPr>
          <w:rFonts w:ascii="Arial" w:hAnsi="Arial" w:cs="Arial"/>
          <w:color w:val="000000"/>
          <w:sz w:val="24"/>
          <w:szCs w:val="24"/>
          <w:lang w:val="es-PE"/>
        </w:rPr>
        <w:t xml:space="preserve"> Suarez, Yoel. Grado de adherencia terapéutica y factores que influyen sobre ella en pacientes diabéticos atendidos en el Hospital Jerusalén distrito la Esperanza en Trujillo noviembre 2011 –enero de 2012 [Tesis para obtener el título profesional de Químico farmacéutico]. Trujillo: Universidad los Ángeles de Chimbote; 2012. </w:t>
      </w:r>
    </w:p>
    <w:p w:rsidR="00547ED8" w:rsidRDefault="00547ED8" w:rsidP="00547ED8">
      <w:pPr>
        <w:pStyle w:val="Prrafodelista"/>
        <w:ind w:firstLine="708"/>
        <w:rPr>
          <w:rFonts w:ascii="Arial" w:hAnsi="Arial" w:cs="Arial"/>
          <w:color w:val="000000"/>
          <w:sz w:val="24"/>
          <w:szCs w:val="24"/>
          <w:lang w:val="es-PE"/>
        </w:rPr>
      </w:pPr>
    </w:p>
    <w:p w:rsidR="00547ED8" w:rsidRDefault="00547ED8" w:rsidP="00547ED8">
      <w:pPr>
        <w:pStyle w:val="Prrafodelista"/>
        <w:ind w:firstLine="708"/>
        <w:rPr>
          <w:rFonts w:ascii="Arial" w:hAnsi="Arial" w:cs="Arial"/>
          <w:color w:val="000000"/>
          <w:sz w:val="24"/>
          <w:szCs w:val="24"/>
          <w:lang w:val="es-PE"/>
        </w:rPr>
      </w:pPr>
    </w:p>
    <w:p w:rsidR="00547ED8" w:rsidRDefault="00547ED8" w:rsidP="000C129E">
      <w:pPr>
        <w:pStyle w:val="Prrafodelista"/>
        <w:numPr>
          <w:ilvl w:val="0"/>
          <w:numId w:val="1"/>
        </w:numPr>
        <w:autoSpaceDE w:val="0"/>
        <w:autoSpaceDN w:val="0"/>
        <w:adjustRightInd w:val="0"/>
        <w:spacing w:after="0" w:line="360" w:lineRule="auto"/>
        <w:jc w:val="both"/>
        <w:rPr>
          <w:rFonts w:ascii="Arial" w:hAnsi="Arial" w:cs="Arial"/>
          <w:color w:val="000000"/>
          <w:sz w:val="24"/>
          <w:szCs w:val="24"/>
          <w:lang w:val="es-PE"/>
        </w:rPr>
      </w:pPr>
      <w:r>
        <w:rPr>
          <w:rFonts w:ascii="Arial" w:hAnsi="Arial" w:cs="Arial"/>
          <w:color w:val="000000"/>
          <w:sz w:val="24"/>
          <w:szCs w:val="24"/>
          <w:lang w:val="es-PE"/>
        </w:rPr>
        <w:t xml:space="preserve">Torres Jara L. Nuevas perspectivas en la clasificación y Diagnostico de Diabetes en atención primaria 2016 Feb </w:t>
      </w:r>
    </w:p>
    <w:p w:rsidR="00547ED8" w:rsidRDefault="00547ED8" w:rsidP="00547ED8">
      <w:pPr>
        <w:pStyle w:val="Prrafodelista"/>
        <w:rPr>
          <w:rFonts w:ascii="Arial" w:hAnsi="Arial" w:cs="Arial"/>
          <w:color w:val="000000"/>
          <w:sz w:val="24"/>
          <w:szCs w:val="24"/>
          <w:lang w:val="es-PE"/>
        </w:rPr>
      </w:pPr>
    </w:p>
    <w:p w:rsidR="00547ED8" w:rsidRDefault="00547ED8" w:rsidP="00547ED8">
      <w:pPr>
        <w:pStyle w:val="Prrafodelista"/>
        <w:rPr>
          <w:rFonts w:ascii="Arial" w:hAnsi="Arial" w:cs="Arial"/>
          <w:color w:val="000000"/>
          <w:sz w:val="24"/>
          <w:szCs w:val="24"/>
          <w:lang w:val="es-PE"/>
        </w:rPr>
      </w:pPr>
    </w:p>
    <w:p w:rsidR="00547ED8" w:rsidRDefault="00547ED8" w:rsidP="000C129E">
      <w:pPr>
        <w:pStyle w:val="Prrafodelista"/>
        <w:numPr>
          <w:ilvl w:val="0"/>
          <w:numId w:val="1"/>
        </w:numPr>
        <w:autoSpaceDE w:val="0"/>
        <w:autoSpaceDN w:val="0"/>
        <w:adjustRightInd w:val="0"/>
        <w:spacing w:after="0" w:line="360" w:lineRule="auto"/>
        <w:jc w:val="both"/>
        <w:rPr>
          <w:rFonts w:ascii="Arial" w:hAnsi="Arial" w:cs="Arial"/>
          <w:sz w:val="24"/>
          <w:szCs w:val="24"/>
        </w:rPr>
      </w:pPr>
      <w:proofErr w:type="spellStart"/>
      <w:r>
        <w:rPr>
          <w:rFonts w:ascii="Arial" w:hAnsi="Arial" w:cs="Arial"/>
          <w:sz w:val="24"/>
          <w:szCs w:val="24"/>
        </w:rPr>
        <w:t>World</w:t>
      </w:r>
      <w:proofErr w:type="spellEnd"/>
      <w:r>
        <w:rPr>
          <w:rFonts w:ascii="Arial" w:hAnsi="Arial" w:cs="Arial"/>
          <w:sz w:val="24"/>
          <w:szCs w:val="24"/>
        </w:rPr>
        <w:t xml:space="preserve"> </w:t>
      </w:r>
      <w:proofErr w:type="spellStart"/>
      <w:r>
        <w:rPr>
          <w:rFonts w:ascii="Arial" w:hAnsi="Arial" w:cs="Arial"/>
          <w:sz w:val="24"/>
          <w:szCs w:val="24"/>
        </w:rPr>
        <w:t>Health</w:t>
      </w:r>
      <w:proofErr w:type="spellEnd"/>
      <w:r>
        <w:rPr>
          <w:rFonts w:ascii="Arial" w:hAnsi="Arial" w:cs="Arial"/>
          <w:sz w:val="24"/>
          <w:szCs w:val="24"/>
        </w:rPr>
        <w:t xml:space="preserve"> </w:t>
      </w:r>
      <w:proofErr w:type="spellStart"/>
      <w:r>
        <w:rPr>
          <w:rFonts w:ascii="Arial" w:hAnsi="Arial" w:cs="Arial"/>
          <w:sz w:val="24"/>
          <w:szCs w:val="24"/>
        </w:rPr>
        <w:t>Organization</w:t>
      </w:r>
      <w:proofErr w:type="spellEnd"/>
      <w:r>
        <w:rPr>
          <w:rFonts w:ascii="Arial" w:hAnsi="Arial" w:cs="Arial"/>
          <w:sz w:val="24"/>
          <w:szCs w:val="24"/>
        </w:rPr>
        <w:t xml:space="preserve">. Global </w:t>
      </w:r>
      <w:proofErr w:type="spellStart"/>
      <w:r>
        <w:rPr>
          <w:rFonts w:ascii="Arial" w:hAnsi="Arial" w:cs="Arial"/>
          <w:sz w:val="24"/>
          <w:szCs w:val="24"/>
        </w:rPr>
        <w:t>Health</w:t>
      </w:r>
      <w:proofErr w:type="spellEnd"/>
      <w:r>
        <w:rPr>
          <w:rFonts w:ascii="Arial" w:hAnsi="Arial" w:cs="Arial"/>
          <w:sz w:val="24"/>
          <w:szCs w:val="24"/>
        </w:rPr>
        <w:t xml:space="preserve"> </w:t>
      </w:r>
      <w:proofErr w:type="spellStart"/>
      <w:r>
        <w:rPr>
          <w:rFonts w:ascii="Arial" w:hAnsi="Arial" w:cs="Arial"/>
          <w:sz w:val="24"/>
          <w:szCs w:val="24"/>
        </w:rPr>
        <w:t>Estimates</w:t>
      </w:r>
      <w:proofErr w:type="spellEnd"/>
      <w:r>
        <w:rPr>
          <w:rFonts w:ascii="Arial" w:hAnsi="Arial" w:cs="Arial"/>
          <w:sz w:val="24"/>
          <w:szCs w:val="24"/>
        </w:rPr>
        <w:t xml:space="preserve">: </w:t>
      </w:r>
      <w:proofErr w:type="spellStart"/>
      <w:r>
        <w:rPr>
          <w:rFonts w:ascii="Arial" w:hAnsi="Arial" w:cs="Arial"/>
          <w:sz w:val="24"/>
          <w:szCs w:val="24"/>
        </w:rPr>
        <w:t>Deaths</w:t>
      </w:r>
      <w:proofErr w:type="spellEnd"/>
      <w:r>
        <w:rPr>
          <w:rFonts w:ascii="Arial" w:hAnsi="Arial" w:cs="Arial"/>
          <w:sz w:val="24"/>
          <w:szCs w:val="24"/>
        </w:rPr>
        <w:t xml:space="preserve"> </w:t>
      </w:r>
      <w:proofErr w:type="spellStart"/>
      <w:r>
        <w:rPr>
          <w:rFonts w:ascii="Arial" w:hAnsi="Arial" w:cs="Arial"/>
          <w:sz w:val="24"/>
          <w:szCs w:val="24"/>
        </w:rPr>
        <w:t>by</w:t>
      </w:r>
      <w:proofErr w:type="spellEnd"/>
      <w:r>
        <w:rPr>
          <w:rFonts w:ascii="Arial" w:hAnsi="Arial" w:cs="Arial"/>
          <w:sz w:val="24"/>
          <w:szCs w:val="24"/>
        </w:rPr>
        <w:t xml:space="preserve"> Cause, Age, Sex and Country, 2000-2012. Geneva, WHO, 2014.</w:t>
      </w:r>
    </w:p>
    <w:p w:rsidR="00547ED8" w:rsidRDefault="00547ED8" w:rsidP="00547ED8">
      <w:pPr>
        <w:pStyle w:val="Prrafodelista"/>
        <w:autoSpaceDE w:val="0"/>
        <w:autoSpaceDN w:val="0"/>
        <w:adjustRightInd w:val="0"/>
        <w:spacing w:after="0" w:line="360" w:lineRule="auto"/>
        <w:jc w:val="both"/>
        <w:rPr>
          <w:rFonts w:ascii="Arial" w:hAnsi="Arial" w:cs="Arial"/>
          <w:sz w:val="24"/>
          <w:szCs w:val="24"/>
        </w:rPr>
      </w:pPr>
    </w:p>
    <w:p w:rsidR="00547ED8" w:rsidRDefault="00547ED8" w:rsidP="00547ED8">
      <w:pPr>
        <w:pStyle w:val="Prrafodelista"/>
        <w:autoSpaceDE w:val="0"/>
        <w:autoSpaceDN w:val="0"/>
        <w:adjustRightInd w:val="0"/>
        <w:spacing w:after="0" w:line="360" w:lineRule="auto"/>
        <w:jc w:val="both"/>
        <w:rPr>
          <w:rFonts w:ascii="Arial" w:hAnsi="Arial" w:cs="Arial"/>
          <w:sz w:val="24"/>
          <w:szCs w:val="24"/>
        </w:rPr>
      </w:pPr>
    </w:p>
    <w:p w:rsidR="00547ED8" w:rsidRDefault="00547ED8" w:rsidP="000C129E">
      <w:pPr>
        <w:pStyle w:val="Prrafodelista"/>
        <w:numPr>
          <w:ilvl w:val="0"/>
          <w:numId w:val="1"/>
        </w:numPr>
        <w:autoSpaceDE w:val="0"/>
        <w:autoSpaceDN w:val="0"/>
        <w:adjustRightInd w:val="0"/>
        <w:spacing w:after="0" w:line="360" w:lineRule="auto"/>
        <w:jc w:val="both"/>
        <w:rPr>
          <w:rFonts w:ascii="Arial" w:hAnsi="Arial" w:cs="Arial"/>
          <w:color w:val="000000"/>
          <w:sz w:val="24"/>
          <w:szCs w:val="24"/>
          <w:lang w:val="es-PE"/>
        </w:rPr>
      </w:pPr>
      <w:proofErr w:type="spellStart"/>
      <w:r>
        <w:rPr>
          <w:rFonts w:ascii="Arial" w:hAnsi="Arial" w:cs="Arial"/>
          <w:color w:val="000000"/>
          <w:sz w:val="24"/>
          <w:szCs w:val="24"/>
          <w:lang w:val="es-PE"/>
        </w:rPr>
        <w:t>Tebar</w:t>
      </w:r>
      <w:proofErr w:type="spellEnd"/>
      <w:r>
        <w:rPr>
          <w:rFonts w:ascii="Arial" w:hAnsi="Arial" w:cs="Arial"/>
          <w:color w:val="000000"/>
          <w:sz w:val="24"/>
          <w:szCs w:val="24"/>
          <w:lang w:val="es-PE"/>
        </w:rPr>
        <w:t xml:space="preserve"> F, Escobar F. La Diabetes Mellitus en la Práctica Clínica. 16ª </w:t>
      </w:r>
      <w:proofErr w:type="spellStart"/>
      <w:r>
        <w:rPr>
          <w:rFonts w:ascii="Arial" w:hAnsi="Arial" w:cs="Arial"/>
          <w:color w:val="000000"/>
          <w:sz w:val="24"/>
          <w:szCs w:val="24"/>
          <w:lang w:val="es-PE"/>
        </w:rPr>
        <w:t>ed</w:t>
      </w:r>
      <w:proofErr w:type="spellEnd"/>
      <w:r>
        <w:rPr>
          <w:rFonts w:ascii="Arial" w:hAnsi="Arial" w:cs="Arial"/>
          <w:color w:val="000000"/>
          <w:sz w:val="24"/>
          <w:szCs w:val="24"/>
          <w:lang w:val="es-PE"/>
        </w:rPr>
        <w:t xml:space="preserve"> Madrid: Editorial Médica Panamericana; 2009. </w:t>
      </w:r>
    </w:p>
    <w:p w:rsidR="00547ED8" w:rsidRDefault="00547ED8" w:rsidP="000C129E">
      <w:pPr>
        <w:pStyle w:val="Prrafodelista"/>
        <w:numPr>
          <w:ilvl w:val="0"/>
          <w:numId w:val="1"/>
        </w:numPr>
        <w:autoSpaceDE w:val="0"/>
        <w:autoSpaceDN w:val="0"/>
        <w:adjustRightInd w:val="0"/>
        <w:spacing w:after="0" w:line="360" w:lineRule="auto"/>
        <w:jc w:val="both"/>
        <w:rPr>
          <w:rFonts w:ascii="Arial" w:hAnsi="Arial" w:cs="Arial"/>
          <w:color w:val="000000"/>
          <w:sz w:val="24"/>
          <w:szCs w:val="24"/>
          <w:lang w:val="es-PE"/>
        </w:rPr>
      </w:pPr>
      <w:proofErr w:type="spellStart"/>
      <w:r>
        <w:rPr>
          <w:rFonts w:ascii="Arial" w:hAnsi="Arial" w:cs="Arial"/>
          <w:color w:val="000000"/>
          <w:sz w:val="24"/>
          <w:szCs w:val="24"/>
          <w:lang w:val="es-PE"/>
        </w:rPr>
        <w:lastRenderedPageBreak/>
        <w:t>Pathophysiology</w:t>
      </w:r>
      <w:proofErr w:type="spellEnd"/>
      <w:r>
        <w:rPr>
          <w:rFonts w:ascii="Arial" w:hAnsi="Arial" w:cs="Arial"/>
          <w:color w:val="000000"/>
          <w:sz w:val="24"/>
          <w:szCs w:val="24"/>
          <w:lang w:val="es-PE"/>
        </w:rPr>
        <w:t xml:space="preserve"> and </w:t>
      </w:r>
      <w:proofErr w:type="spellStart"/>
      <w:r>
        <w:rPr>
          <w:rFonts w:ascii="Arial" w:hAnsi="Arial" w:cs="Arial"/>
          <w:color w:val="000000"/>
          <w:sz w:val="24"/>
          <w:szCs w:val="24"/>
          <w:lang w:val="es-PE"/>
        </w:rPr>
        <w:t>treatment</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of</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type</w:t>
      </w:r>
      <w:proofErr w:type="spellEnd"/>
      <w:r>
        <w:rPr>
          <w:rFonts w:ascii="Arial" w:hAnsi="Arial" w:cs="Arial"/>
          <w:color w:val="000000"/>
          <w:sz w:val="24"/>
          <w:szCs w:val="24"/>
          <w:lang w:val="es-PE"/>
        </w:rPr>
        <w:t xml:space="preserve"> 2 diabetes: </w:t>
      </w:r>
      <w:proofErr w:type="spellStart"/>
      <w:r>
        <w:rPr>
          <w:rFonts w:ascii="Arial" w:hAnsi="Arial" w:cs="Arial"/>
          <w:color w:val="000000"/>
          <w:sz w:val="24"/>
          <w:szCs w:val="24"/>
          <w:lang w:val="es-PE"/>
        </w:rPr>
        <w:t>perspectives</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on</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the</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past</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present</w:t>
      </w:r>
      <w:proofErr w:type="spellEnd"/>
      <w:r>
        <w:rPr>
          <w:rFonts w:ascii="Arial" w:hAnsi="Arial" w:cs="Arial"/>
          <w:color w:val="000000"/>
          <w:sz w:val="24"/>
          <w:szCs w:val="24"/>
          <w:lang w:val="es-PE"/>
        </w:rPr>
        <w:t xml:space="preserve">, and </w:t>
      </w:r>
      <w:proofErr w:type="spellStart"/>
      <w:r>
        <w:rPr>
          <w:rFonts w:ascii="Arial" w:hAnsi="Arial" w:cs="Arial"/>
          <w:color w:val="000000"/>
          <w:sz w:val="24"/>
          <w:szCs w:val="24"/>
          <w:lang w:val="es-PE"/>
        </w:rPr>
        <w:t>future</w:t>
      </w:r>
      <w:proofErr w:type="spellEnd"/>
      <w:r>
        <w:rPr>
          <w:rFonts w:ascii="Arial" w:hAnsi="Arial" w:cs="Arial"/>
          <w:color w:val="000000"/>
          <w:sz w:val="24"/>
          <w:szCs w:val="24"/>
          <w:lang w:val="es-PE"/>
        </w:rPr>
        <w:t xml:space="preserve"> Steven E Kahn, Mark E Cooper, Stefano Del Prato</w:t>
      </w:r>
    </w:p>
    <w:p w:rsidR="00547ED8" w:rsidRDefault="00547ED8" w:rsidP="00547ED8">
      <w:pPr>
        <w:pStyle w:val="Prrafodelista"/>
        <w:autoSpaceDE w:val="0"/>
        <w:autoSpaceDN w:val="0"/>
        <w:adjustRightInd w:val="0"/>
        <w:spacing w:after="0" w:line="360" w:lineRule="auto"/>
        <w:jc w:val="both"/>
        <w:rPr>
          <w:rFonts w:ascii="Arial" w:hAnsi="Arial" w:cs="Arial"/>
          <w:color w:val="000000"/>
          <w:sz w:val="24"/>
          <w:szCs w:val="24"/>
          <w:lang w:val="es-PE"/>
        </w:rPr>
      </w:pPr>
    </w:p>
    <w:p w:rsidR="00547ED8" w:rsidRDefault="00547ED8" w:rsidP="00547ED8">
      <w:pPr>
        <w:pStyle w:val="Prrafodelista"/>
        <w:autoSpaceDE w:val="0"/>
        <w:autoSpaceDN w:val="0"/>
        <w:adjustRightInd w:val="0"/>
        <w:spacing w:after="0" w:line="360" w:lineRule="auto"/>
        <w:jc w:val="both"/>
        <w:rPr>
          <w:rFonts w:ascii="Arial" w:hAnsi="Arial" w:cs="Arial"/>
          <w:color w:val="000000"/>
          <w:sz w:val="24"/>
          <w:szCs w:val="24"/>
          <w:lang w:val="es-PE"/>
        </w:rPr>
      </w:pPr>
    </w:p>
    <w:p w:rsidR="00547ED8" w:rsidRDefault="00547ED8" w:rsidP="000C129E">
      <w:pPr>
        <w:pStyle w:val="Prrafodelista"/>
        <w:numPr>
          <w:ilvl w:val="0"/>
          <w:numId w:val="1"/>
        </w:numPr>
        <w:autoSpaceDE w:val="0"/>
        <w:autoSpaceDN w:val="0"/>
        <w:adjustRightInd w:val="0"/>
        <w:spacing w:after="0" w:line="360" w:lineRule="auto"/>
        <w:jc w:val="both"/>
        <w:rPr>
          <w:rFonts w:ascii="Arial" w:hAnsi="Arial" w:cs="Arial"/>
          <w:color w:val="000000"/>
          <w:sz w:val="24"/>
          <w:szCs w:val="24"/>
          <w:lang w:val="es-PE"/>
        </w:rPr>
      </w:pPr>
      <w:proofErr w:type="spellStart"/>
      <w:r>
        <w:rPr>
          <w:rFonts w:ascii="Arial" w:hAnsi="Arial" w:cs="Arial"/>
          <w:color w:val="000000"/>
          <w:sz w:val="24"/>
          <w:szCs w:val="24"/>
          <w:lang w:val="es-PE"/>
        </w:rPr>
        <w:t>Stellefson</w:t>
      </w:r>
      <w:proofErr w:type="spellEnd"/>
      <w:r>
        <w:rPr>
          <w:rFonts w:ascii="Arial" w:hAnsi="Arial" w:cs="Arial"/>
          <w:color w:val="000000"/>
          <w:sz w:val="24"/>
          <w:szCs w:val="24"/>
          <w:lang w:val="es-PE"/>
        </w:rPr>
        <w:t xml:space="preserve"> M, </w:t>
      </w:r>
      <w:proofErr w:type="spellStart"/>
      <w:r>
        <w:rPr>
          <w:rFonts w:ascii="Arial" w:hAnsi="Arial" w:cs="Arial"/>
          <w:color w:val="000000"/>
          <w:sz w:val="24"/>
          <w:szCs w:val="24"/>
          <w:lang w:val="es-PE"/>
        </w:rPr>
        <w:t>Dipnarine</w:t>
      </w:r>
      <w:proofErr w:type="spellEnd"/>
      <w:r>
        <w:rPr>
          <w:rFonts w:ascii="Arial" w:hAnsi="Arial" w:cs="Arial"/>
          <w:color w:val="000000"/>
          <w:sz w:val="24"/>
          <w:szCs w:val="24"/>
          <w:lang w:val="es-PE"/>
        </w:rPr>
        <w:t xml:space="preserve"> K, </w:t>
      </w:r>
      <w:proofErr w:type="spellStart"/>
      <w:r>
        <w:rPr>
          <w:rFonts w:ascii="Arial" w:hAnsi="Arial" w:cs="Arial"/>
          <w:color w:val="000000"/>
          <w:sz w:val="24"/>
          <w:szCs w:val="24"/>
          <w:lang w:val="es-PE"/>
        </w:rPr>
        <w:t>Stopka</w:t>
      </w:r>
      <w:proofErr w:type="spellEnd"/>
      <w:r>
        <w:rPr>
          <w:rFonts w:ascii="Arial" w:hAnsi="Arial" w:cs="Arial"/>
          <w:color w:val="000000"/>
          <w:sz w:val="24"/>
          <w:szCs w:val="24"/>
          <w:lang w:val="es-PE"/>
        </w:rPr>
        <w:t xml:space="preserve"> C. </w:t>
      </w:r>
      <w:proofErr w:type="spellStart"/>
      <w:r>
        <w:rPr>
          <w:rFonts w:ascii="Arial" w:hAnsi="Arial" w:cs="Arial"/>
          <w:color w:val="000000"/>
          <w:sz w:val="24"/>
          <w:szCs w:val="24"/>
          <w:lang w:val="es-PE"/>
        </w:rPr>
        <w:t>The</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Chronic</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Care</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Model</w:t>
      </w:r>
      <w:proofErr w:type="spellEnd"/>
      <w:r>
        <w:rPr>
          <w:rFonts w:ascii="Arial" w:hAnsi="Arial" w:cs="Arial"/>
          <w:color w:val="000000"/>
          <w:sz w:val="24"/>
          <w:szCs w:val="24"/>
          <w:lang w:val="es-PE"/>
        </w:rPr>
        <w:t xml:space="preserve"> and diabetes </w:t>
      </w:r>
      <w:proofErr w:type="spellStart"/>
      <w:r>
        <w:rPr>
          <w:rFonts w:ascii="Arial" w:hAnsi="Arial" w:cs="Arial"/>
          <w:color w:val="000000"/>
          <w:sz w:val="24"/>
          <w:szCs w:val="24"/>
          <w:lang w:val="es-PE"/>
        </w:rPr>
        <w:t>management</w:t>
      </w:r>
      <w:proofErr w:type="spellEnd"/>
      <w:r>
        <w:rPr>
          <w:rFonts w:ascii="Arial" w:hAnsi="Arial" w:cs="Arial"/>
          <w:color w:val="000000"/>
          <w:sz w:val="24"/>
          <w:szCs w:val="24"/>
          <w:lang w:val="es-PE"/>
        </w:rPr>
        <w:t xml:space="preserve"> in US </w:t>
      </w:r>
      <w:proofErr w:type="spellStart"/>
      <w:r>
        <w:rPr>
          <w:rFonts w:ascii="Arial" w:hAnsi="Arial" w:cs="Arial"/>
          <w:color w:val="000000"/>
          <w:sz w:val="24"/>
          <w:szCs w:val="24"/>
          <w:lang w:val="es-PE"/>
        </w:rPr>
        <w:t>primary</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care</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settings</w:t>
      </w:r>
      <w:proofErr w:type="spellEnd"/>
      <w:r>
        <w:rPr>
          <w:rFonts w:ascii="Arial" w:hAnsi="Arial" w:cs="Arial"/>
          <w:color w:val="000000"/>
          <w:sz w:val="24"/>
          <w:szCs w:val="24"/>
          <w:lang w:val="es-PE"/>
        </w:rPr>
        <w:t xml:space="preserve">: a </w:t>
      </w:r>
      <w:proofErr w:type="spellStart"/>
      <w:r>
        <w:rPr>
          <w:rFonts w:ascii="Arial" w:hAnsi="Arial" w:cs="Arial"/>
          <w:color w:val="000000"/>
          <w:sz w:val="24"/>
          <w:szCs w:val="24"/>
          <w:lang w:val="es-PE"/>
        </w:rPr>
        <w:t>systematic</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review</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Prev</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Chronic</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Dis</w:t>
      </w:r>
      <w:proofErr w:type="spellEnd"/>
      <w:r>
        <w:rPr>
          <w:rFonts w:ascii="Arial" w:hAnsi="Arial" w:cs="Arial"/>
          <w:color w:val="000000"/>
          <w:sz w:val="24"/>
          <w:szCs w:val="24"/>
          <w:lang w:val="es-PE"/>
        </w:rPr>
        <w:t xml:space="preserve"> 2013;10:E26</w:t>
      </w:r>
    </w:p>
    <w:p w:rsidR="00547ED8" w:rsidRDefault="00547ED8" w:rsidP="00547ED8">
      <w:pPr>
        <w:pStyle w:val="Prrafodelista"/>
        <w:rPr>
          <w:rFonts w:ascii="Arial" w:hAnsi="Arial" w:cs="Arial"/>
          <w:color w:val="000000"/>
          <w:sz w:val="24"/>
          <w:szCs w:val="24"/>
          <w:lang w:val="es-PE"/>
        </w:rPr>
      </w:pPr>
    </w:p>
    <w:p w:rsidR="00547ED8" w:rsidRDefault="00547ED8" w:rsidP="00547ED8">
      <w:pPr>
        <w:pStyle w:val="Prrafodelista"/>
        <w:autoSpaceDE w:val="0"/>
        <w:autoSpaceDN w:val="0"/>
        <w:adjustRightInd w:val="0"/>
        <w:spacing w:after="0" w:line="360" w:lineRule="auto"/>
        <w:jc w:val="both"/>
        <w:rPr>
          <w:rFonts w:ascii="Arial" w:hAnsi="Arial" w:cs="Arial"/>
          <w:color w:val="000000"/>
          <w:sz w:val="24"/>
          <w:szCs w:val="24"/>
          <w:lang w:val="es-PE"/>
        </w:rPr>
      </w:pPr>
    </w:p>
    <w:p w:rsidR="00547ED8" w:rsidRDefault="00547ED8" w:rsidP="000C129E">
      <w:pPr>
        <w:pStyle w:val="Prrafodelista"/>
        <w:numPr>
          <w:ilvl w:val="0"/>
          <w:numId w:val="1"/>
        </w:numPr>
        <w:autoSpaceDE w:val="0"/>
        <w:autoSpaceDN w:val="0"/>
        <w:adjustRightInd w:val="0"/>
        <w:spacing w:after="0" w:line="360" w:lineRule="auto"/>
        <w:jc w:val="both"/>
        <w:rPr>
          <w:rFonts w:ascii="Arial" w:hAnsi="Arial" w:cs="Arial"/>
          <w:color w:val="000000"/>
          <w:sz w:val="24"/>
          <w:szCs w:val="24"/>
          <w:lang w:val="es-PE"/>
        </w:rPr>
      </w:pPr>
      <w:r>
        <w:rPr>
          <w:rFonts w:ascii="Arial" w:hAnsi="Arial" w:cs="Arial"/>
          <w:color w:val="000000"/>
          <w:sz w:val="24"/>
          <w:szCs w:val="24"/>
          <w:lang w:val="es-PE"/>
        </w:rPr>
        <w:t xml:space="preserve"> Davidson MB. </w:t>
      </w:r>
      <w:proofErr w:type="spellStart"/>
      <w:r>
        <w:rPr>
          <w:rFonts w:ascii="Arial" w:hAnsi="Arial" w:cs="Arial"/>
          <w:color w:val="000000"/>
          <w:sz w:val="24"/>
          <w:szCs w:val="24"/>
          <w:lang w:val="es-PE"/>
        </w:rPr>
        <w:t>How</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our</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current</w:t>
      </w:r>
      <w:proofErr w:type="spellEnd"/>
      <w:r>
        <w:rPr>
          <w:rFonts w:ascii="Arial" w:hAnsi="Arial" w:cs="Arial"/>
          <w:color w:val="000000"/>
          <w:sz w:val="24"/>
          <w:szCs w:val="24"/>
          <w:lang w:val="es-PE"/>
        </w:rPr>
        <w:t xml:space="preserve"> medical </w:t>
      </w:r>
      <w:proofErr w:type="spellStart"/>
      <w:r>
        <w:rPr>
          <w:rFonts w:ascii="Arial" w:hAnsi="Arial" w:cs="Arial"/>
          <w:color w:val="000000"/>
          <w:sz w:val="24"/>
          <w:szCs w:val="24"/>
          <w:lang w:val="es-PE"/>
        </w:rPr>
        <w:t>care</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system</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fails</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people</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with</w:t>
      </w:r>
      <w:proofErr w:type="spellEnd"/>
      <w:r>
        <w:rPr>
          <w:rFonts w:ascii="Arial" w:hAnsi="Arial" w:cs="Arial"/>
          <w:color w:val="000000"/>
          <w:sz w:val="24"/>
          <w:szCs w:val="24"/>
          <w:lang w:val="es-PE"/>
        </w:rPr>
        <w:t xml:space="preserve"> diabetes: </w:t>
      </w:r>
      <w:proofErr w:type="spellStart"/>
      <w:r>
        <w:rPr>
          <w:rFonts w:ascii="Arial" w:hAnsi="Arial" w:cs="Arial"/>
          <w:color w:val="000000"/>
          <w:sz w:val="24"/>
          <w:szCs w:val="24"/>
          <w:lang w:val="es-PE"/>
        </w:rPr>
        <w:t>lack</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of</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timely</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appropriate</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clinical</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decisions</w:t>
      </w:r>
      <w:proofErr w:type="spellEnd"/>
      <w:r>
        <w:rPr>
          <w:rFonts w:ascii="Arial" w:hAnsi="Arial" w:cs="Arial"/>
          <w:color w:val="000000"/>
          <w:sz w:val="24"/>
          <w:szCs w:val="24"/>
          <w:lang w:val="es-PE"/>
        </w:rPr>
        <w:t xml:space="preserve">. Diabetes </w:t>
      </w:r>
      <w:proofErr w:type="spellStart"/>
      <w:r>
        <w:rPr>
          <w:rFonts w:ascii="Arial" w:hAnsi="Arial" w:cs="Arial"/>
          <w:color w:val="000000"/>
          <w:sz w:val="24"/>
          <w:szCs w:val="24"/>
          <w:lang w:val="es-PE"/>
        </w:rPr>
        <w:t>Care</w:t>
      </w:r>
      <w:proofErr w:type="spellEnd"/>
      <w:r>
        <w:rPr>
          <w:rFonts w:ascii="Arial" w:hAnsi="Arial" w:cs="Arial"/>
          <w:color w:val="000000"/>
          <w:sz w:val="24"/>
          <w:szCs w:val="24"/>
          <w:lang w:val="es-PE"/>
        </w:rPr>
        <w:t xml:space="preserve"> 2009;32:370–372</w:t>
      </w:r>
    </w:p>
    <w:p w:rsidR="00547ED8" w:rsidRDefault="00547ED8" w:rsidP="00547ED8">
      <w:pPr>
        <w:pStyle w:val="Prrafodelista"/>
        <w:autoSpaceDE w:val="0"/>
        <w:autoSpaceDN w:val="0"/>
        <w:adjustRightInd w:val="0"/>
        <w:spacing w:after="0" w:line="360" w:lineRule="auto"/>
        <w:jc w:val="both"/>
        <w:rPr>
          <w:rFonts w:ascii="Arial" w:hAnsi="Arial" w:cs="Arial"/>
          <w:color w:val="000000"/>
          <w:sz w:val="24"/>
          <w:szCs w:val="24"/>
          <w:lang w:val="es-PE"/>
        </w:rPr>
      </w:pPr>
    </w:p>
    <w:p w:rsidR="00547ED8" w:rsidRDefault="00547ED8" w:rsidP="00547ED8">
      <w:pPr>
        <w:pStyle w:val="Prrafodelista"/>
        <w:autoSpaceDE w:val="0"/>
        <w:autoSpaceDN w:val="0"/>
        <w:adjustRightInd w:val="0"/>
        <w:spacing w:after="0" w:line="360" w:lineRule="auto"/>
        <w:jc w:val="both"/>
        <w:rPr>
          <w:rFonts w:ascii="Arial" w:hAnsi="Arial" w:cs="Arial"/>
          <w:color w:val="000000"/>
          <w:sz w:val="24"/>
          <w:szCs w:val="24"/>
          <w:lang w:val="es-PE"/>
        </w:rPr>
      </w:pPr>
    </w:p>
    <w:p w:rsidR="00547ED8" w:rsidRDefault="00547ED8" w:rsidP="000C129E">
      <w:pPr>
        <w:pStyle w:val="Prrafodelista"/>
        <w:numPr>
          <w:ilvl w:val="0"/>
          <w:numId w:val="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Martos M, Pozo C. Apoyo funcional vs disfuncional en una muestra de pacientes crónicos. Su incidencia sobre la salud y el cumplimiento terapéutico. Anales de psicología. 2011; 27:47-57. </w:t>
      </w:r>
    </w:p>
    <w:p w:rsidR="00547ED8" w:rsidRDefault="00547ED8" w:rsidP="00547ED8">
      <w:pPr>
        <w:pStyle w:val="Prrafodelista"/>
        <w:rPr>
          <w:rFonts w:ascii="Arial" w:hAnsi="Arial" w:cs="Arial"/>
          <w:sz w:val="24"/>
          <w:szCs w:val="24"/>
        </w:rPr>
      </w:pPr>
    </w:p>
    <w:p w:rsidR="00547ED8" w:rsidRDefault="00547ED8" w:rsidP="00547ED8">
      <w:pPr>
        <w:pStyle w:val="Prrafodelista"/>
        <w:autoSpaceDE w:val="0"/>
        <w:autoSpaceDN w:val="0"/>
        <w:adjustRightInd w:val="0"/>
        <w:spacing w:after="0" w:line="360" w:lineRule="auto"/>
        <w:jc w:val="both"/>
        <w:rPr>
          <w:rFonts w:ascii="Arial" w:hAnsi="Arial" w:cs="Arial"/>
          <w:sz w:val="24"/>
          <w:szCs w:val="24"/>
        </w:rPr>
      </w:pPr>
    </w:p>
    <w:p w:rsidR="00547ED8" w:rsidRDefault="00547ED8" w:rsidP="000C129E">
      <w:pPr>
        <w:pStyle w:val="Prrafodelista"/>
        <w:numPr>
          <w:ilvl w:val="0"/>
          <w:numId w:val="1"/>
        </w:numPr>
        <w:autoSpaceDE w:val="0"/>
        <w:autoSpaceDN w:val="0"/>
        <w:adjustRightInd w:val="0"/>
        <w:spacing w:after="0" w:line="360" w:lineRule="auto"/>
        <w:jc w:val="both"/>
        <w:rPr>
          <w:rFonts w:ascii="Arial" w:hAnsi="Arial" w:cs="Arial"/>
          <w:sz w:val="24"/>
          <w:szCs w:val="24"/>
        </w:rPr>
      </w:pPr>
      <w:r>
        <w:rPr>
          <w:rFonts w:ascii="Arial" w:hAnsi="Arial" w:cs="Arial"/>
          <w:color w:val="000000"/>
          <w:sz w:val="24"/>
          <w:szCs w:val="24"/>
          <w:lang w:val="es-PE"/>
        </w:rPr>
        <w:t xml:space="preserve">Lee W, </w:t>
      </w:r>
      <w:proofErr w:type="spellStart"/>
      <w:r>
        <w:rPr>
          <w:rFonts w:ascii="Arial" w:hAnsi="Arial" w:cs="Arial"/>
          <w:color w:val="000000"/>
          <w:sz w:val="24"/>
          <w:szCs w:val="24"/>
          <w:lang w:val="es-PE"/>
        </w:rPr>
        <w:t>Ahn</w:t>
      </w:r>
      <w:proofErr w:type="spellEnd"/>
      <w:r>
        <w:rPr>
          <w:rFonts w:ascii="Arial" w:hAnsi="Arial" w:cs="Arial"/>
          <w:color w:val="000000"/>
          <w:sz w:val="24"/>
          <w:szCs w:val="24"/>
          <w:lang w:val="es-PE"/>
        </w:rPr>
        <w:t xml:space="preserve"> J, et al. </w:t>
      </w:r>
      <w:proofErr w:type="spellStart"/>
      <w:r>
        <w:rPr>
          <w:rFonts w:ascii="Arial" w:hAnsi="Arial" w:cs="Arial"/>
          <w:color w:val="000000"/>
          <w:sz w:val="24"/>
          <w:szCs w:val="24"/>
          <w:lang w:val="es-PE"/>
        </w:rPr>
        <w:t>Reliability</w:t>
      </w:r>
      <w:proofErr w:type="spellEnd"/>
      <w:r>
        <w:rPr>
          <w:rFonts w:ascii="Arial" w:hAnsi="Arial" w:cs="Arial"/>
          <w:color w:val="000000"/>
          <w:sz w:val="24"/>
          <w:szCs w:val="24"/>
          <w:lang w:val="es-PE"/>
        </w:rPr>
        <w:t xml:space="preserve"> and </w:t>
      </w:r>
      <w:proofErr w:type="spellStart"/>
      <w:r>
        <w:rPr>
          <w:rFonts w:ascii="Arial" w:hAnsi="Arial" w:cs="Arial"/>
          <w:color w:val="000000"/>
          <w:sz w:val="24"/>
          <w:szCs w:val="24"/>
          <w:lang w:val="es-PE"/>
        </w:rPr>
        <w:t>validity</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of</w:t>
      </w:r>
      <w:proofErr w:type="spellEnd"/>
      <w:r>
        <w:rPr>
          <w:rFonts w:ascii="Arial" w:hAnsi="Arial" w:cs="Arial"/>
          <w:color w:val="000000"/>
          <w:sz w:val="24"/>
          <w:szCs w:val="24"/>
          <w:lang w:val="es-PE"/>
        </w:rPr>
        <w:t xml:space="preserve"> a </w:t>
      </w:r>
      <w:proofErr w:type="spellStart"/>
      <w:r>
        <w:rPr>
          <w:rFonts w:ascii="Arial" w:hAnsi="Arial" w:cs="Arial"/>
          <w:color w:val="000000"/>
          <w:sz w:val="24"/>
          <w:szCs w:val="24"/>
          <w:lang w:val="es-PE"/>
        </w:rPr>
        <w:t>self-reported</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measure</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of</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medication</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adherence</w:t>
      </w:r>
      <w:proofErr w:type="spellEnd"/>
      <w:r>
        <w:rPr>
          <w:rFonts w:ascii="Arial" w:hAnsi="Arial" w:cs="Arial"/>
          <w:color w:val="000000"/>
          <w:sz w:val="24"/>
          <w:szCs w:val="24"/>
          <w:lang w:val="es-PE"/>
        </w:rPr>
        <w:t xml:space="preserve"> in </w:t>
      </w:r>
      <w:proofErr w:type="spellStart"/>
      <w:r>
        <w:rPr>
          <w:rFonts w:ascii="Arial" w:hAnsi="Arial" w:cs="Arial"/>
          <w:color w:val="000000"/>
          <w:sz w:val="24"/>
          <w:szCs w:val="24"/>
          <w:lang w:val="es-PE"/>
        </w:rPr>
        <w:t>patients</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with</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type</w:t>
      </w:r>
      <w:proofErr w:type="spellEnd"/>
      <w:r>
        <w:rPr>
          <w:rFonts w:ascii="Arial" w:hAnsi="Arial" w:cs="Arial"/>
          <w:color w:val="000000"/>
          <w:sz w:val="24"/>
          <w:szCs w:val="24"/>
          <w:lang w:val="es-PE"/>
        </w:rPr>
        <w:t xml:space="preserve"> 2 diabetes mellitus in </w:t>
      </w:r>
      <w:proofErr w:type="spellStart"/>
      <w:r>
        <w:rPr>
          <w:rFonts w:ascii="Arial" w:hAnsi="Arial" w:cs="Arial"/>
          <w:color w:val="000000"/>
          <w:sz w:val="24"/>
          <w:szCs w:val="24"/>
          <w:lang w:val="es-PE"/>
        </w:rPr>
        <w:t>Korea</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Journal</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of</w:t>
      </w:r>
      <w:proofErr w:type="spellEnd"/>
      <w:r>
        <w:rPr>
          <w:rFonts w:ascii="Arial" w:hAnsi="Arial" w:cs="Arial"/>
          <w:color w:val="000000"/>
          <w:sz w:val="24"/>
          <w:szCs w:val="24"/>
          <w:lang w:val="es-PE"/>
        </w:rPr>
        <w:t xml:space="preserve"> International Medical </w:t>
      </w:r>
      <w:proofErr w:type="spellStart"/>
      <w:r>
        <w:rPr>
          <w:rFonts w:ascii="Arial" w:hAnsi="Arial" w:cs="Arial"/>
          <w:color w:val="000000"/>
          <w:sz w:val="24"/>
          <w:szCs w:val="24"/>
          <w:lang w:val="es-PE"/>
        </w:rPr>
        <w:t>Research</w:t>
      </w:r>
      <w:proofErr w:type="spellEnd"/>
      <w:r>
        <w:rPr>
          <w:rFonts w:ascii="Arial" w:hAnsi="Arial" w:cs="Arial"/>
          <w:color w:val="000000"/>
          <w:sz w:val="24"/>
          <w:szCs w:val="24"/>
          <w:lang w:val="es-PE"/>
        </w:rPr>
        <w:t xml:space="preserve">. 2013; 41(4): 1098–1110. </w:t>
      </w:r>
    </w:p>
    <w:p w:rsidR="00547ED8" w:rsidRDefault="00547ED8" w:rsidP="00547ED8">
      <w:pPr>
        <w:pStyle w:val="Prrafodelista"/>
        <w:autoSpaceDE w:val="0"/>
        <w:autoSpaceDN w:val="0"/>
        <w:adjustRightInd w:val="0"/>
        <w:spacing w:after="0" w:line="360" w:lineRule="auto"/>
        <w:jc w:val="both"/>
        <w:rPr>
          <w:rFonts w:ascii="Arial" w:hAnsi="Arial" w:cs="Arial"/>
          <w:sz w:val="24"/>
          <w:szCs w:val="24"/>
        </w:rPr>
      </w:pPr>
    </w:p>
    <w:p w:rsidR="00547ED8" w:rsidRDefault="00547ED8" w:rsidP="00547ED8">
      <w:pPr>
        <w:pStyle w:val="Prrafodelista"/>
        <w:autoSpaceDE w:val="0"/>
        <w:autoSpaceDN w:val="0"/>
        <w:adjustRightInd w:val="0"/>
        <w:spacing w:after="0" w:line="360" w:lineRule="auto"/>
        <w:jc w:val="both"/>
        <w:rPr>
          <w:rFonts w:ascii="Arial" w:hAnsi="Arial" w:cs="Arial"/>
          <w:sz w:val="24"/>
          <w:szCs w:val="24"/>
        </w:rPr>
      </w:pPr>
    </w:p>
    <w:p w:rsidR="00547ED8" w:rsidRDefault="00547ED8" w:rsidP="000C129E">
      <w:pPr>
        <w:pStyle w:val="Prrafodelista"/>
        <w:numPr>
          <w:ilvl w:val="0"/>
          <w:numId w:val="1"/>
        </w:numPr>
        <w:autoSpaceDE w:val="0"/>
        <w:autoSpaceDN w:val="0"/>
        <w:adjustRightInd w:val="0"/>
        <w:spacing w:after="0" w:line="360" w:lineRule="auto"/>
        <w:jc w:val="both"/>
        <w:rPr>
          <w:rFonts w:ascii="Arial" w:hAnsi="Arial" w:cs="Arial"/>
          <w:sz w:val="24"/>
          <w:szCs w:val="24"/>
        </w:rPr>
      </w:pPr>
      <w:proofErr w:type="spellStart"/>
      <w:r>
        <w:rPr>
          <w:rFonts w:ascii="Arial" w:hAnsi="Arial" w:cs="Arial"/>
          <w:color w:val="000000"/>
          <w:sz w:val="24"/>
          <w:szCs w:val="24"/>
          <w:lang w:val="es-PE"/>
        </w:rPr>
        <w:t>Morisky</w:t>
      </w:r>
      <w:proofErr w:type="spellEnd"/>
      <w:r>
        <w:rPr>
          <w:rFonts w:ascii="Arial" w:hAnsi="Arial" w:cs="Arial"/>
          <w:color w:val="000000"/>
          <w:sz w:val="24"/>
          <w:szCs w:val="24"/>
          <w:lang w:val="es-PE"/>
        </w:rPr>
        <w:t xml:space="preserve"> D, Ang A, </w:t>
      </w:r>
      <w:proofErr w:type="spellStart"/>
      <w:r>
        <w:rPr>
          <w:rFonts w:ascii="Arial" w:hAnsi="Arial" w:cs="Arial"/>
          <w:color w:val="000000"/>
          <w:sz w:val="24"/>
          <w:szCs w:val="24"/>
          <w:lang w:val="es-PE"/>
        </w:rPr>
        <w:t>Krousel</w:t>
      </w:r>
      <w:proofErr w:type="spellEnd"/>
      <w:r>
        <w:rPr>
          <w:rFonts w:ascii="Arial" w:hAnsi="Arial" w:cs="Arial"/>
          <w:color w:val="000000"/>
          <w:sz w:val="24"/>
          <w:szCs w:val="24"/>
          <w:lang w:val="es-PE"/>
        </w:rPr>
        <w:t xml:space="preserve"> M, Ward H. </w:t>
      </w:r>
      <w:proofErr w:type="spellStart"/>
      <w:r>
        <w:rPr>
          <w:rFonts w:ascii="Arial" w:hAnsi="Arial" w:cs="Arial"/>
          <w:color w:val="000000"/>
          <w:sz w:val="24"/>
          <w:szCs w:val="24"/>
          <w:lang w:val="es-PE"/>
        </w:rPr>
        <w:t>Predictive</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Validity</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of</w:t>
      </w:r>
      <w:proofErr w:type="spellEnd"/>
      <w:r>
        <w:rPr>
          <w:rFonts w:ascii="Arial" w:hAnsi="Arial" w:cs="Arial"/>
          <w:color w:val="000000"/>
          <w:sz w:val="24"/>
          <w:szCs w:val="24"/>
          <w:lang w:val="es-PE"/>
        </w:rPr>
        <w:t xml:space="preserve"> A </w:t>
      </w:r>
      <w:proofErr w:type="spellStart"/>
      <w:r>
        <w:rPr>
          <w:rFonts w:ascii="Arial" w:hAnsi="Arial" w:cs="Arial"/>
          <w:color w:val="000000"/>
          <w:sz w:val="24"/>
          <w:szCs w:val="24"/>
          <w:lang w:val="es-PE"/>
        </w:rPr>
        <w:t>Medication</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Adherence</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Measure</w:t>
      </w:r>
      <w:proofErr w:type="spellEnd"/>
      <w:r>
        <w:rPr>
          <w:rFonts w:ascii="Arial" w:hAnsi="Arial" w:cs="Arial"/>
          <w:color w:val="000000"/>
          <w:sz w:val="24"/>
          <w:szCs w:val="24"/>
          <w:lang w:val="es-PE"/>
        </w:rPr>
        <w:t xml:space="preserve"> in </w:t>
      </w:r>
      <w:proofErr w:type="spellStart"/>
      <w:r>
        <w:rPr>
          <w:rFonts w:ascii="Arial" w:hAnsi="Arial" w:cs="Arial"/>
          <w:color w:val="000000"/>
          <w:sz w:val="24"/>
          <w:szCs w:val="24"/>
          <w:lang w:val="es-PE"/>
        </w:rPr>
        <w:t>an</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Outpatient</w:t>
      </w:r>
      <w:proofErr w:type="spellEnd"/>
      <w:r>
        <w:rPr>
          <w:rFonts w:ascii="Arial" w:hAnsi="Arial" w:cs="Arial"/>
          <w:color w:val="000000"/>
          <w:sz w:val="24"/>
          <w:szCs w:val="24"/>
          <w:lang w:val="es-PE"/>
        </w:rPr>
        <w:t xml:space="preserve"> </w:t>
      </w:r>
      <w:proofErr w:type="spellStart"/>
      <w:r>
        <w:rPr>
          <w:rFonts w:ascii="Arial" w:hAnsi="Arial" w:cs="Arial"/>
          <w:color w:val="000000"/>
          <w:sz w:val="24"/>
          <w:szCs w:val="24"/>
          <w:lang w:val="es-PE"/>
        </w:rPr>
        <w:t>Setting</w:t>
      </w:r>
      <w:proofErr w:type="spellEnd"/>
      <w:r>
        <w:rPr>
          <w:rFonts w:ascii="Arial" w:hAnsi="Arial" w:cs="Arial"/>
          <w:color w:val="000000"/>
          <w:sz w:val="24"/>
          <w:szCs w:val="24"/>
          <w:lang w:val="es-PE"/>
        </w:rPr>
        <w:t xml:space="preserve">. J Clin </w:t>
      </w:r>
      <w:proofErr w:type="spellStart"/>
      <w:r>
        <w:rPr>
          <w:rFonts w:ascii="Arial" w:hAnsi="Arial" w:cs="Arial"/>
          <w:color w:val="000000"/>
          <w:sz w:val="24"/>
          <w:szCs w:val="24"/>
          <w:lang w:val="es-PE"/>
        </w:rPr>
        <w:t>Hypertens</w:t>
      </w:r>
      <w:proofErr w:type="spellEnd"/>
      <w:r>
        <w:rPr>
          <w:rFonts w:ascii="Arial" w:hAnsi="Arial" w:cs="Arial"/>
          <w:color w:val="000000"/>
          <w:sz w:val="24"/>
          <w:szCs w:val="24"/>
          <w:lang w:val="es-PE"/>
        </w:rPr>
        <w:t>. 2008; 10(5): 348–354.</w:t>
      </w:r>
      <w:r>
        <w:rPr>
          <w:rFonts w:ascii="Arial" w:hAnsi="Arial" w:cs="Arial"/>
          <w:sz w:val="24"/>
          <w:szCs w:val="24"/>
        </w:rPr>
        <w:t xml:space="preserve"> 21.</w:t>
      </w:r>
    </w:p>
    <w:p w:rsidR="00547ED8" w:rsidRDefault="00547ED8" w:rsidP="00547ED8">
      <w:pPr>
        <w:pStyle w:val="Prrafodelista"/>
        <w:rPr>
          <w:rFonts w:ascii="Arial" w:hAnsi="Arial" w:cs="Arial"/>
          <w:sz w:val="24"/>
          <w:szCs w:val="24"/>
        </w:rPr>
      </w:pPr>
    </w:p>
    <w:p w:rsidR="00547ED8" w:rsidRDefault="00547ED8" w:rsidP="00547ED8">
      <w:pPr>
        <w:pStyle w:val="Prrafodelista"/>
        <w:autoSpaceDE w:val="0"/>
        <w:autoSpaceDN w:val="0"/>
        <w:adjustRightInd w:val="0"/>
        <w:spacing w:after="0" w:line="360" w:lineRule="auto"/>
        <w:jc w:val="both"/>
        <w:rPr>
          <w:rFonts w:ascii="Arial" w:hAnsi="Arial" w:cs="Arial"/>
          <w:sz w:val="24"/>
          <w:szCs w:val="24"/>
        </w:rPr>
      </w:pPr>
    </w:p>
    <w:p w:rsidR="00547ED8" w:rsidRDefault="00547ED8" w:rsidP="000C129E">
      <w:pPr>
        <w:pStyle w:val="Prrafodelista"/>
        <w:numPr>
          <w:ilvl w:val="0"/>
          <w:numId w:val="1"/>
        </w:numPr>
        <w:autoSpaceDE w:val="0"/>
        <w:autoSpaceDN w:val="0"/>
        <w:adjustRightInd w:val="0"/>
        <w:spacing w:after="0" w:line="360" w:lineRule="auto"/>
        <w:jc w:val="both"/>
        <w:rPr>
          <w:rFonts w:ascii="Arial" w:hAnsi="Arial" w:cs="Arial"/>
          <w:sz w:val="24"/>
          <w:szCs w:val="24"/>
          <w:lang w:val="es-PE"/>
        </w:rPr>
      </w:pPr>
      <w:r>
        <w:rPr>
          <w:rFonts w:ascii="Arial" w:hAnsi="Arial" w:cs="Arial"/>
          <w:sz w:val="24"/>
          <w:szCs w:val="24"/>
          <w:lang w:val="es-PE"/>
        </w:rPr>
        <w:t>Servicio Madrileño de Salud. Adherencia terapéutica: estrategias prácticas de mejora. Notas Fármaco terapéuticas. 2006;13:31---8.</w:t>
      </w:r>
    </w:p>
    <w:p w:rsidR="00547ED8" w:rsidRDefault="00547ED8" w:rsidP="000C129E">
      <w:pPr>
        <w:pStyle w:val="Prrafodelista"/>
        <w:numPr>
          <w:ilvl w:val="0"/>
          <w:numId w:val="1"/>
        </w:numPr>
        <w:autoSpaceDE w:val="0"/>
        <w:autoSpaceDN w:val="0"/>
        <w:adjustRightInd w:val="0"/>
        <w:spacing w:after="0" w:line="360" w:lineRule="auto"/>
        <w:jc w:val="both"/>
        <w:rPr>
          <w:rFonts w:ascii="Arial" w:hAnsi="Arial" w:cs="Arial"/>
          <w:sz w:val="24"/>
          <w:szCs w:val="24"/>
          <w:lang w:val="es-PE"/>
        </w:rPr>
      </w:pPr>
      <w:r>
        <w:rPr>
          <w:rFonts w:ascii="Arial" w:hAnsi="Arial" w:cs="Arial"/>
          <w:sz w:val="24"/>
          <w:szCs w:val="24"/>
          <w:lang w:val="es-PE"/>
        </w:rPr>
        <w:lastRenderedPageBreak/>
        <w:t xml:space="preserve">Palop Larrea V, Martínez Mir I. Adherencia al tratamiento en el paciente anciano. </w:t>
      </w:r>
      <w:proofErr w:type="spellStart"/>
      <w:r>
        <w:rPr>
          <w:rFonts w:ascii="Arial" w:hAnsi="Arial" w:cs="Arial"/>
          <w:sz w:val="24"/>
          <w:szCs w:val="24"/>
          <w:lang w:val="es-PE"/>
        </w:rPr>
        <w:t>Inf</w:t>
      </w:r>
      <w:proofErr w:type="spellEnd"/>
      <w:r>
        <w:rPr>
          <w:rFonts w:ascii="Arial" w:hAnsi="Arial" w:cs="Arial"/>
          <w:sz w:val="24"/>
          <w:szCs w:val="24"/>
          <w:lang w:val="es-PE"/>
        </w:rPr>
        <w:t xml:space="preserve"> Te</w:t>
      </w:r>
      <w:r w:rsidR="00C73734">
        <w:rPr>
          <w:rFonts w:ascii="Arial" w:hAnsi="Arial" w:cs="Arial"/>
          <w:sz w:val="24"/>
          <w:szCs w:val="24"/>
          <w:lang w:val="es-PE"/>
        </w:rPr>
        <w:t xml:space="preserve">r </w:t>
      </w:r>
      <w:proofErr w:type="spellStart"/>
      <w:r w:rsidR="00C73734">
        <w:rPr>
          <w:rFonts w:ascii="Arial" w:hAnsi="Arial" w:cs="Arial"/>
          <w:sz w:val="24"/>
          <w:szCs w:val="24"/>
          <w:lang w:val="es-PE"/>
        </w:rPr>
        <w:t>Sist</w:t>
      </w:r>
      <w:proofErr w:type="spellEnd"/>
      <w:r w:rsidR="00C73734">
        <w:rPr>
          <w:rFonts w:ascii="Arial" w:hAnsi="Arial" w:cs="Arial"/>
          <w:sz w:val="24"/>
          <w:szCs w:val="24"/>
          <w:lang w:val="es-PE"/>
        </w:rPr>
        <w:t xml:space="preserve"> </w:t>
      </w:r>
      <w:proofErr w:type="spellStart"/>
      <w:r w:rsidR="00C73734">
        <w:rPr>
          <w:rFonts w:ascii="Arial" w:hAnsi="Arial" w:cs="Arial"/>
          <w:sz w:val="24"/>
          <w:szCs w:val="24"/>
          <w:lang w:val="es-PE"/>
        </w:rPr>
        <w:t>Nac</w:t>
      </w:r>
      <w:proofErr w:type="spellEnd"/>
      <w:r w:rsidR="00C73734">
        <w:rPr>
          <w:rFonts w:ascii="Arial" w:hAnsi="Arial" w:cs="Arial"/>
          <w:sz w:val="24"/>
          <w:szCs w:val="24"/>
          <w:lang w:val="es-PE"/>
        </w:rPr>
        <w:t xml:space="preserve"> Salud. 28:2004</w:t>
      </w:r>
    </w:p>
    <w:p w:rsidR="00547ED8" w:rsidRDefault="00547ED8" w:rsidP="00547ED8">
      <w:pPr>
        <w:pStyle w:val="Prrafodelista"/>
        <w:rPr>
          <w:rFonts w:ascii="Arial" w:hAnsi="Arial" w:cs="Arial"/>
          <w:sz w:val="24"/>
          <w:szCs w:val="24"/>
          <w:lang w:val="es-PE"/>
        </w:rPr>
      </w:pPr>
    </w:p>
    <w:p w:rsidR="00547ED8" w:rsidRDefault="00547ED8" w:rsidP="00547ED8">
      <w:pPr>
        <w:pStyle w:val="Prrafodelista"/>
        <w:autoSpaceDE w:val="0"/>
        <w:autoSpaceDN w:val="0"/>
        <w:adjustRightInd w:val="0"/>
        <w:spacing w:after="0" w:line="360" w:lineRule="auto"/>
        <w:jc w:val="both"/>
        <w:rPr>
          <w:rFonts w:ascii="Arial" w:hAnsi="Arial" w:cs="Arial"/>
          <w:sz w:val="24"/>
          <w:szCs w:val="24"/>
          <w:lang w:val="es-PE"/>
        </w:rPr>
      </w:pPr>
    </w:p>
    <w:p w:rsidR="00547ED8" w:rsidRDefault="00547ED8" w:rsidP="000C129E">
      <w:pPr>
        <w:pStyle w:val="Prrafodelista"/>
        <w:numPr>
          <w:ilvl w:val="0"/>
          <w:numId w:val="1"/>
        </w:numPr>
        <w:autoSpaceDE w:val="0"/>
        <w:autoSpaceDN w:val="0"/>
        <w:adjustRightInd w:val="0"/>
        <w:spacing w:after="0" w:line="360" w:lineRule="auto"/>
        <w:jc w:val="both"/>
        <w:rPr>
          <w:rFonts w:ascii="Arial" w:hAnsi="Arial" w:cs="Arial"/>
          <w:sz w:val="24"/>
          <w:szCs w:val="24"/>
          <w:lang w:val="es-PE"/>
        </w:rPr>
      </w:pPr>
      <w:r>
        <w:rPr>
          <w:rFonts w:ascii="Arial" w:hAnsi="Arial" w:cs="Arial"/>
          <w:sz w:val="24"/>
          <w:szCs w:val="24"/>
          <w:lang w:val="es-PE"/>
        </w:rPr>
        <w:t>Real-</w:t>
      </w:r>
      <w:proofErr w:type="spellStart"/>
      <w:r>
        <w:rPr>
          <w:rFonts w:ascii="Arial" w:hAnsi="Arial" w:cs="Arial"/>
          <w:sz w:val="24"/>
          <w:szCs w:val="24"/>
          <w:lang w:val="es-PE"/>
        </w:rPr>
        <w:t>world</w:t>
      </w:r>
      <w:proofErr w:type="spellEnd"/>
      <w:r>
        <w:rPr>
          <w:rFonts w:ascii="Arial" w:hAnsi="Arial" w:cs="Arial"/>
          <w:sz w:val="24"/>
          <w:szCs w:val="24"/>
          <w:lang w:val="es-PE"/>
        </w:rPr>
        <w:t xml:space="preserve"> </w:t>
      </w:r>
      <w:proofErr w:type="spellStart"/>
      <w:r>
        <w:rPr>
          <w:rFonts w:ascii="Arial" w:hAnsi="Arial" w:cs="Arial"/>
          <w:sz w:val="24"/>
          <w:szCs w:val="24"/>
          <w:lang w:val="es-PE"/>
        </w:rPr>
        <w:t>factors</w:t>
      </w:r>
      <w:proofErr w:type="spellEnd"/>
      <w:r>
        <w:rPr>
          <w:rFonts w:ascii="Arial" w:hAnsi="Arial" w:cs="Arial"/>
          <w:sz w:val="24"/>
          <w:szCs w:val="24"/>
          <w:lang w:val="es-PE"/>
        </w:rPr>
        <w:t xml:space="preserve"> </w:t>
      </w:r>
      <w:proofErr w:type="spellStart"/>
      <w:r>
        <w:rPr>
          <w:rFonts w:ascii="Arial" w:hAnsi="Arial" w:cs="Arial"/>
          <w:sz w:val="24"/>
          <w:szCs w:val="24"/>
          <w:lang w:val="es-PE"/>
        </w:rPr>
        <w:t>affecting</w:t>
      </w:r>
      <w:proofErr w:type="spellEnd"/>
      <w:r>
        <w:rPr>
          <w:rFonts w:ascii="Arial" w:hAnsi="Arial" w:cs="Arial"/>
          <w:sz w:val="24"/>
          <w:szCs w:val="24"/>
          <w:lang w:val="es-PE"/>
        </w:rPr>
        <w:t xml:space="preserve"> </w:t>
      </w:r>
      <w:proofErr w:type="spellStart"/>
      <w:r>
        <w:rPr>
          <w:rFonts w:ascii="Arial" w:hAnsi="Arial" w:cs="Arial"/>
          <w:sz w:val="24"/>
          <w:szCs w:val="24"/>
          <w:lang w:val="es-PE"/>
        </w:rPr>
        <w:t>adherence</w:t>
      </w:r>
      <w:proofErr w:type="spellEnd"/>
      <w:r>
        <w:rPr>
          <w:rFonts w:ascii="Arial" w:hAnsi="Arial" w:cs="Arial"/>
          <w:sz w:val="24"/>
          <w:szCs w:val="24"/>
          <w:lang w:val="es-PE"/>
        </w:rPr>
        <w:t xml:space="preserve"> </w:t>
      </w:r>
      <w:proofErr w:type="spellStart"/>
      <w:r>
        <w:rPr>
          <w:rFonts w:ascii="Arial" w:hAnsi="Arial" w:cs="Arial"/>
          <w:sz w:val="24"/>
          <w:szCs w:val="24"/>
          <w:lang w:val="es-PE"/>
        </w:rPr>
        <w:t>to</w:t>
      </w:r>
      <w:proofErr w:type="spellEnd"/>
      <w:r>
        <w:rPr>
          <w:rFonts w:ascii="Arial" w:hAnsi="Arial" w:cs="Arial"/>
          <w:sz w:val="24"/>
          <w:szCs w:val="24"/>
          <w:lang w:val="es-PE"/>
        </w:rPr>
        <w:t xml:space="preserve"> </w:t>
      </w:r>
      <w:proofErr w:type="spellStart"/>
      <w:r>
        <w:rPr>
          <w:rFonts w:ascii="Arial" w:hAnsi="Arial" w:cs="Arial"/>
          <w:sz w:val="24"/>
          <w:szCs w:val="24"/>
          <w:lang w:val="es-PE"/>
        </w:rPr>
        <w:t>insulin</w:t>
      </w:r>
      <w:proofErr w:type="spellEnd"/>
      <w:r>
        <w:rPr>
          <w:rFonts w:ascii="Arial" w:hAnsi="Arial" w:cs="Arial"/>
          <w:sz w:val="24"/>
          <w:szCs w:val="24"/>
          <w:lang w:val="es-PE"/>
        </w:rPr>
        <w:t xml:space="preserve"> </w:t>
      </w:r>
      <w:proofErr w:type="spellStart"/>
      <w:r>
        <w:rPr>
          <w:rFonts w:ascii="Arial" w:hAnsi="Arial" w:cs="Arial"/>
          <w:sz w:val="24"/>
          <w:szCs w:val="24"/>
          <w:lang w:val="es-PE"/>
        </w:rPr>
        <w:t>therapy</w:t>
      </w:r>
      <w:proofErr w:type="spellEnd"/>
      <w:r>
        <w:rPr>
          <w:rFonts w:ascii="Arial" w:hAnsi="Arial" w:cs="Arial"/>
          <w:sz w:val="24"/>
          <w:szCs w:val="24"/>
          <w:lang w:val="es-PE"/>
        </w:rPr>
        <w:t xml:space="preserve"> in </w:t>
      </w:r>
      <w:proofErr w:type="spellStart"/>
      <w:r>
        <w:rPr>
          <w:rFonts w:ascii="Arial" w:hAnsi="Arial" w:cs="Arial"/>
          <w:sz w:val="24"/>
          <w:szCs w:val="24"/>
          <w:lang w:val="es-PE"/>
        </w:rPr>
        <w:t>patiens</w:t>
      </w:r>
      <w:proofErr w:type="spellEnd"/>
      <w:r>
        <w:rPr>
          <w:rFonts w:ascii="Arial" w:hAnsi="Arial" w:cs="Arial"/>
          <w:sz w:val="24"/>
          <w:szCs w:val="24"/>
          <w:lang w:val="es-PE"/>
        </w:rPr>
        <w:t xml:space="preserve"> </w:t>
      </w:r>
      <w:proofErr w:type="spellStart"/>
      <w:r>
        <w:rPr>
          <w:rFonts w:ascii="Arial" w:hAnsi="Arial" w:cs="Arial"/>
          <w:sz w:val="24"/>
          <w:szCs w:val="24"/>
          <w:lang w:val="es-PE"/>
        </w:rPr>
        <w:t>with</w:t>
      </w:r>
      <w:proofErr w:type="spellEnd"/>
      <w:r>
        <w:rPr>
          <w:rFonts w:ascii="Arial" w:hAnsi="Arial" w:cs="Arial"/>
          <w:sz w:val="24"/>
          <w:szCs w:val="24"/>
          <w:lang w:val="es-PE"/>
        </w:rPr>
        <w:t xml:space="preserve"> </w:t>
      </w:r>
      <w:proofErr w:type="spellStart"/>
      <w:r>
        <w:rPr>
          <w:rFonts w:ascii="Arial" w:hAnsi="Arial" w:cs="Arial"/>
          <w:sz w:val="24"/>
          <w:szCs w:val="24"/>
          <w:lang w:val="es-PE"/>
        </w:rPr>
        <w:t>type</w:t>
      </w:r>
      <w:proofErr w:type="spellEnd"/>
      <w:r>
        <w:rPr>
          <w:rFonts w:ascii="Arial" w:hAnsi="Arial" w:cs="Arial"/>
          <w:sz w:val="24"/>
          <w:szCs w:val="24"/>
          <w:lang w:val="es-PE"/>
        </w:rPr>
        <w:t xml:space="preserve"> 1 </w:t>
      </w:r>
      <w:proofErr w:type="spellStart"/>
      <w:r>
        <w:rPr>
          <w:rFonts w:ascii="Arial" w:hAnsi="Arial" w:cs="Arial"/>
          <w:sz w:val="24"/>
          <w:szCs w:val="24"/>
          <w:lang w:val="es-PE"/>
        </w:rPr>
        <w:t>or</w:t>
      </w:r>
      <w:proofErr w:type="spellEnd"/>
      <w:r>
        <w:rPr>
          <w:rFonts w:ascii="Arial" w:hAnsi="Arial" w:cs="Arial"/>
          <w:sz w:val="24"/>
          <w:szCs w:val="24"/>
          <w:lang w:val="es-PE"/>
        </w:rPr>
        <w:t xml:space="preserve"> </w:t>
      </w:r>
      <w:proofErr w:type="spellStart"/>
      <w:r>
        <w:rPr>
          <w:rFonts w:ascii="Arial" w:hAnsi="Arial" w:cs="Arial"/>
          <w:sz w:val="24"/>
          <w:szCs w:val="24"/>
          <w:lang w:val="es-PE"/>
        </w:rPr>
        <w:t>Type</w:t>
      </w:r>
      <w:proofErr w:type="spellEnd"/>
      <w:r>
        <w:rPr>
          <w:rFonts w:ascii="Arial" w:hAnsi="Arial" w:cs="Arial"/>
          <w:sz w:val="24"/>
          <w:szCs w:val="24"/>
          <w:lang w:val="es-PE"/>
        </w:rPr>
        <w:t xml:space="preserve"> 2 Diabetes Mellitus (UK, 2013)</w:t>
      </w:r>
    </w:p>
    <w:p w:rsidR="00547ED8" w:rsidRDefault="00547ED8" w:rsidP="00547ED8">
      <w:pPr>
        <w:pStyle w:val="Prrafodelista"/>
        <w:autoSpaceDE w:val="0"/>
        <w:autoSpaceDN w:val="0"/>
        <w:adjustRightInd w:val="0"/>
        <w:spacing w:after="0" w:line="360" w:lineRule="auto"/>
        <w:ind w:firstLine="708"/>
        <w:jc w:val="both"/>
        <w:rPr>
          <w:rFonts w:ascii="Arial" w:hAnsi="Arial" w:cs="Arial"/>
          <w:sz w:val="24"/>
          <w:szCs w:val="24"/>
          <w:lang w:val="es-PE"/>
        </w:rPr>
      </w:pPr>
    </w:p>
    <w:p w:rsidR="00547ED8" w:rsidRDefault="00547ED8" w:rsidP="00547ED8">
      <w:pPr>
        <w:pStyle w:val="Prrafodelista"/>
        <w:autoSpaceDE w:val="0"/>
        <w:autoSpaceDN w:val="0"/>
        <w:adjustRightInd w:val="0"/>
        <w:spacing w:after="0" w:line="360" w:lineRule="auto"/>
        <w:ind w:firstLine="708"/>
        <w:jc w:val="both"/>
        <w:rPr>
          <w:rFonts w:ascii="Arial" w:hAnsi="Arial" w:cs="Arial"/>
          <w:sz w:val="24"/>
          <w:szCs w:val="24"/>
          <w:lang w:val="es-PE"/>
        </w:rPr>
      </w:pPr>
    </w:p>
    <w:p w:rsidR="00547ED8" w:rsidRDefault="00547ED8" w:rsidP="000C129E">
      <w:pPr>
        <w:pStyle w:val="Prrafodelista"/>
        <w:numPr>
          <w:ilvl w:val="0"/>
          <w:numId w:val="1"/>
        </w:numPr>
        <w:autoSpaceDE w:val="0"/>
        <w:autoSpaceDN w:val="0"/>
        <w:adjustRightInd w:val="0"/>
        <w:spacing w:after="0" w:line="360" w:lineRule="auto"/>
        <w:jc w:val="both"/>
        <w:rPr>
          <w:rFonts w:ascii="Arial" w:hAnsi="Arial" w:cs="Arial"/>
          <w:sz w:val="24"/>
          <w:szCs w:val="24"/>
          <w:lang w:val="es-PE"/>
        </w:rPr>
      </w:pPr>
      <w:proofErr w:type="spellStart"/>
      <w:r>
        <w:rPr>
          <w:rFonts w:ascii="Arial" w:hAnsi="Arial" w:cs="Arial"/>
          <w:sz w:val="24"/>
          <w:szCs w:val="24"/>
          <w:lang w:val="es-PE"/>
        </w:rPr>
        <w:t>Adherence</w:t>
      </w:r>
      <w:proofErr w:type="spellEnd"/>
      <w:r>
        <w:rPr>
          <w:rFonts w:ascii="Arial" w:hAnsi="Arial" w:cs="Arial"/>
          <w:sz w:val="24"/>
          <w:szCs w:val="24"/>
          <w:lang w:val="es-PE"/>
        </w:rPr>
        <w:t xml:space="preserve"> </w:t>
      </w:r>
      <w:proofErr w:type="spellStart"/>
      <w:r>
        <w:rPr>
          <w:rFonts w:ascii="Arial" w:hAnsi="Arial" w:cs="Arial"/>
          <w:sz w:val="24"/>
          <w:szCs w:val="24"/>
          <w:lang w:val="es-PE"/>
        </w:rPr>
        <w:t>to</w:t>
      </w:r>
      <w:proofErr w:type="spellEnd"/>
      <w:r>
        <w:rPr>
          <w:rFonts w:ascii="Arial" w:hAnsi="Arial" w:cs="Arial"/>
          <w:sz w:val="24"/>
          <w:szCs w:val="24"/>
          <w:lang w:val="es-PE"/>
        </w:rPr>
        <w:t xml:space="preserve"> GLP-1 receptor </w:t>
      </w:r>
      <w:proofErr w:type="spellStart"/>
      <w:r>
        <w:rPr>
          <w:rFonts w:ascii="Arial" w:hAnsi="Arial" w:cs="Arial"/>
          <w:sz w:val="24"/>
          <w:szCs w:val="24"/>
          <w:lang w:val="es-PE"/>
        </w:rPr>
        <w:t>agonist</w:t>
      </w:r>
      <w:proofErr w:type="spellEnd"/>
      <w:r>
        <w:rPr>
          <w:rFonts w:ascii="Arial" w:hAnsi="Arial" w:cs="Arial"/>
          <w:sz w:val="24"/>
          <w:szCs w:val="24"/>
          <w:lang w:val="es-PE"/>
        </w:rPr>
        <w:t xml:space="preserve"> </w:t>
      </w:r>
      <w:proofErr w:type="spellStart"/>
      <w:r>
        <w:rPr>
          <w:rFonts w:ascii="Arial" w:hAnsi="Arial" w:cs="Arial"/>
          <w:sz w:val="24"/>
          <w:szCs w:val="24"/>
          <w:lang w:val="es-PE"/>
        </w:rPr>
        <w:t>therapy</w:t>
      </w:r>
      <w:proofErr w:type="spellEnd"/>
      <w:r>
        <w:rPr>
          <w:rFonts w:ascii="Arial" w:hAnsi="Arial" w:cs="Arial"/>
          <w:sz w:val="24"/>
          <w:szCs w:val="24"/>
          <w:lang w:val="es-PE"/>
        </w:rPr>
        <w:t xml:space="preserve"> </w:t>
      </w:r>
      <w:proofErr w:type="spellStart"/>
      <w:r>
        <w:rPr>
          <w:rFonts w:ascii="Arial" w:hAnsi="Arial" w:cs="Arial"/>
          <w:sz w:val="24"/>
          <w:szCs w:val="24"/>
          <w:lang w:val="es-PE"/>
        </w:rPr>
        <w:t>administered</w:t>
      </w:r>
      <w:proofErr w:type="spellEnd"/>
      <w:r>
        <w:rPr>
          <w:rFonts w:ascii="Arial" w:hAnsi="Arial" w:cs="Arial"/>
          <w:sz w:val="24"/>
          <w:szCs w:val="24"/>
          <w:lang w:val="es-PE"/>
        </w:rPr>
        <w:t xml:space="preserve"> </w:t>
      </w:r>
      <w:proofErr w:type="spellStart"/>
      <w:r>
        <w:rPr>
          <w:rFonts w:ascii="Arial" w:hAnsi="Arial" w:cs="Arial"/>
          <w:sz w:val="24"/>
          <w:szCs w:val="24"/>
          <w:lang w:val="es-PE"/>
        </w:rPr>
        <w:t>by</w:t>
      </w:r>
      <w:proofErr w:type="spellEnd"/>
      <w:r>
        <w:rPr>
          <w:rFonts w:ascii="Arial" w:hAnsi="Arial" w:cs="Arial"/>
          <w:sz w:val="24"/>
          <w:szCs w:val="24"/>
          <w:lang w:val="es-PE"/>
        </w:rPr>
        <w:t xml:space="preserve"> once-</w:t>
      </w:r>
      <w:proofErr w:type="spellStart"/>
      <w:r>
        <w:rPr>
          <w:rFonts w:ascii="Arial" w:hAnsi="Arial" w:cs="Arial"/>
          <w:sz w:val="24"/>
          <w:szCs w:val="24"/>
          <w:lang w:val="es-PE"/>
        </w:rPr>
        <w:t>daily</w:t>
      </w:r>
      <w:proofErr w:type="spellEnd"/>
      <w:r>
        <w:rPr>
          <w:rFonts w:ascii="Arial" w:hAnsi="Arial" w:cs="Arial"/>
          <w:sz w:val="24"/>
          <w:szCs w:val="24"/>
          <w:lang w:val="es-PE"/>
        </w:rPr>
        <w:t xml:space="preserve"> </w:t>
      </w:r>
      <w:proofErr w:type="spellStart"/>
      <w:r>
        <w:rPr>
          <w:rFonts w:ascii="Arial" w:hAnsi="Arial" w:cs="Arial"/>
          <w:sz w:val="24"/>
          <w:szCs w:val="24"/>
          <w:lang w:val="es-PE"/>
        </w:rPr>
        <w:t>or</w:t>
      </w:r>
      <w:proofErr w:type="spellEnd"/>
      <w:r>
        <w:rPr>
          <w:rFonts w:ascii="Arial" w:hAnsi="Arial" w:cs="Arial"/>
          <w:sz w:val="24"/>
          <w:szCs w:val="24"/>
          <w:lang w:val="es-PE"/>
        </w:rPr>
        <w:t xml:space="preserve"> once-</w:t>
      </w:r>
      <w:proofErr w:type="spellStart"/>
      <w:r>
        <w:rPr>
          <w:rFonts w:ascii="Arial" w:hAnsi="Arial" w:cs="Arial"/>
          <w:sz w:val="24"/>
          <w:szCs w:val="24"/>
          <w:lang w:val="es-PE"/>
        </w:rPr>
        <w:t>weekly</w:t>
      </w:r>
      <w:proofErr w:type="spellEnd"/>
      <w:r>
        <w:rPr>
          <w:rFonts w:ascii="Arial" w:hAnsi="Arial" w:cs="Arial"/>
          <w:sz w:val="24"/>
          <w:szCs w:val="24"/>
          <w:lang w:val="es-PE"/>
        </w:rPr>
        <w:t xml:space="preserve"> </w:t>
      </w:r>
      <w:proofErr w:type="spellStart"/>
      <w:r>
        <w:rPr>
          <w:rFonts w:ascii="Arial" w:hAnsi="Arial" w:cs="Arial"/>
          <w:sz w:val="24"/>
          <w:szCs w:val="24"/>
          <w:lang w:val="es-PE"/>
        </w:rPr>
        <w:t>injection</w:t>
      </w:r>
      <w:proofErr w:type="spellEnd"/>
      <w:r>
        <w:rPr>
          <w:rFonts w:ascii="Arial" w:hAnsi="Arial" w:cs="Arial"/>
          <w:sz w:val="24"/>
          <w:szCs w:val="24"/>
          <w:lang w:val="es-PE"/>
        </w:rPr>
        <w:t xml:space="preserve"> in </w:t>
      </w:r>
      <w:proofErr w:type="spellStart"/>
      <w:r>
        <w:rPr>
          <w:rFonts w:ascii="Arial" w:hAnsi="Arial" w:cs="Arial"/>
          <w:sz w:val="24"/>
          <w:szCs w:val="24"/>
          <w:lang w:val="es-PE"/>
        </w:rPr>
        <w:t>patients</w:t>
      </w:r>
      <w:proofErr w:type="spellEnd"/>
      <w:r>
        <w:rPr>
          <w:rFonts w:ascii="Arial" w:hAnsi="Arial" w:cs="Arial"/>
          <w:sz w:val="24"/>
          <w:szCs w:val="24"/>
          <w:lang w:val="es-PE"/>
        </w:rPr>
        <w:t xml:space="preserve"> </w:t>
      </w:r>
      <w:proofErr w:type="spellStart"/>
      <w:r>
        <w:rPr>
          <w:rFonts w:ascii="Arial" w:hAnsi="Arial" w:cs="Arial"/>
          <w:sz w:val="24"/>
          <w:szCs w:val="24"/>
          <w:lang w:val="es-PE"/>
        </w:rPr>
        <w:t>with</w:t>
      </w:r>
      <w:proofErr w:type="spellEnd"/>
      <w:r>
        <w:rPr>
          <w:rFonts w:ascii="Arial" w:hAnsi="Arial" w:cs="Arial"/>
          <w:sz w:val="24"/>
          <w:szCs w:val="24"/>
          <w:lang w:val="es-PE"/>
        </w:rPr>
        <w:t xml:space="preserve"> </w:t>
      </w:r>
      <w:proofErr w:type="spellStart"/>
      <w:r>
        <w:rPr>
          <w:rFonts w:ascii="Arial" w:hAnsi="Arial" w:cs="Arial"/>
          <w:sz w:val="24"/>
          <w:szCs w:val="24"/>
          <w:lang w:val="es-PE"/>
        </w:rPr>
        <w:t>type</w:t>
      </w:r>
      <w:proofErr w:type="spellEnd"/>
      <w:r>
        <w:rPr>
          <w:rFonts w:ascii="Arial" w:hAnsi="Arial" w:cs="Arial"/>
          <w:sz w:val="24"/>
          <w:szCs w:val="24"/>
          <w:lang w:val="es-PE"/>
        </w:rPr>
        <w:t xml:space="preserve"> 2 diabetes (</w:t>
      </w:r>
      <w:proofErr w:type="spellStart"/>
      <w:r>
        <w:rPr>
          <w:rFonts w:ascii="Arial" w:hAnsi="Arial" w:cs="Arial"/>
          <w:sz w:val="24"/>
          <w:szCs w:val="24"/>
          <w:lang w:val="es-PE"/>
        </w:rPr>
        <w:t>Germany</w:t>
      </w:r>
      <w:proofErr w:type="spellEnd"/>
      <w:r>
        <w:rPr>
          <w:rFonts w:ascii="Arial" w:hAnsi="Arial" w:cs="Arial"/>
          <w:sz w:val="24"/>
          <w:szCs w:val="24"/>
          <w:lang w:val="es-PE"/>
        </w:rPr>
        <w:t>, 2016)</w:t>
      </w:r>
    </w:p>
    <w:p w:rsidR="00874E22" w:rsidRDefault="00874E22" w:rsidP="005A63F3">
      <w:pPr>
        <w:pStyle w:val="Prrafodelista"/>
        <w:spacing w:line="360" w:lineRule="auto"/>
        <w:jc w:val="both"/>
        <w:rPr>
          <w:rFonts w:ascii="Arial" w:hAnsi="Arial" w:cs="Arial"/>
          <w:b/>
          <w:sz w:val="24"/>
          <w:szCs w:val="24"/>
          <w:lang w:val="es-PE"/>
        </w:rPr>
      </w:pPr>
    </w:p>
    <w:p w:rsidR="00874E22" w:rsidRPr="00B07431" w:rsidRDefault="00874E22" w:rsidP="005A63F3">
      <w:pPr>
        <w:pStyle w:val="Prrafodelista"/>
        <w:spacing w:line="360" w:lineRule="auto"/>
        <w:jc w:val="both"/>
        <w:rPr>
          <w:rFonts w:ascii="Arial" w:hAnsi="Arial" w:cs="Arial"/>
          <w:b/>
          <w:sz w:val="24"/>
          <w:szCs w:val="24"/>
          <w:lang w:val="es-PE"/>
        </w:rPr>
      </w:pPr>
    </w:p>
    <w:p w:rsidR="00C30558" w:rsidRPr="00B07431" w:rsidRDefault="00C30558" w:rsidP="00EC2007">
      <w:pPr>
        <w:pStyle w:val="Prrafodelista"/>
        <w:spacing w:line="360" w:lineRule="auto"/>
        <w:jc w:val="center"/>
        <w:rPr>
          <w:rFonts w:ascii="Arial" w:hAnsi="Arial" w:cs="Arial"/>
          <w:b/>
          <w:sz w:val="24"/>
          <w:szCs w:val="24"/>
          <w:lang w:val="es-PE"/>
        </w:rPr>
      </w:pPr>
    </w:p>
    <w:p w:rsidR="00C6675E" w:rsidRDefault="00C6675E" w:rsidP="00EC2007">
      <w:pPr>
        <w:pStyle w:val="Prrafodelista"/>
        <w:spacing w:line="360" w:lineRule="auto"/>
        <w:jc w:val="center"/>
        <w:rPr>
          <w:rFonts w:ascii="Arial" w:hAnsi="Arial" w:cs="Arial"/>
          <w:b/>
          <w:sz w:val="160"/>
          <w:szCs w:val="24"/>
          <w:lang w:val="es-PE"/>
        </w:rPr>
      </w:pPr>
    </w:p>
    <w:p w:rsidR="00C6675E" w:rsidRDefault="00C73734" w:rsidP="00C73734">
      <w:pPr>
        <w:pStyle w:val="Prrafodelista"/>
        <w:tabs>
          <w:tab w:val="left" w:pos="2970"/>
        </w:tabs>
        <w:spacing w:line="360" w:lineRule="auto"/>
        <w:rPr>
          <w:rFonts w:ascii="Arial" w:hAnsi="Arial" w:cs="Arial"/>
          <w:b/>
          <w:sz w:val="160"/>
          <w:szCs w:val="24"/>
          <w:lang w:val="es-PE"/>
        </w:rPr>
      </w:pPr>
      <w:r>
        <w:rPr>
          <w:rFonts w:ascii="Arial" w:hAnsi="Arial" w:cs="Arial"/>
          <w:b/>
          <w:sz w:val="160"/>
          <w:szCs w:val="24"/>
          <w:lang w:val="es-PE"/>
        </w:rPr>
        <w:tab/>
      </w:r>
    </w:p>
    <w:p w:rsidR="00C73734" w:rsidRDefault="00C73734" w:rsidP="00C73734">
      <w:pPr>
        <w:pStyle w:val="Prrafodelista"/>
        <w:tabs>
          <w:tab w:val="left" w:pos="2970"/>
        </w:tabs>
        <w:spacing w:line="360" w:lineRule="auto"/>
        <w:rPr>
          <w:rFonts w:ascii="Arial" w:hAnsi="Arial" w:cs="Arial"/>
          <w:b/>
          <w:sz w:val="160"/>
          <w:szCs w:val="24"/>
          <w:lang w:val="es-PE"/>
        </w:rPr>
      </w:pPr>
    </w:p>
    <w:p w:rsidR="00C73734" w:rsidRDefault="00C73734" w:rsidP="00C73734">
      <w:pPr>
        <w:pStyle w:val="Prrafodelista"/>
        <w:tabs>
          <w:tab w:val="left" w:pos="2970"/>
        </w:tabs>
        <w:spacing w:line="360" w:lineRule="auto"/>
        <w:rPr>
          <w:rFonts w:ascii="Arial" w:hAnsi="Arial" w:cs="Arial"/>
          <w:b/>
          <w:sz w:val="160"/>
          <w:szCs w:val="24"/>
          <w:lang w:val="es-PE"/>
        </w:rPr>
      </w:pPr>
    </w:p>
    <w:p w:rsidR="00C73734" w:rsidRDefault="00C73734" w:rsidP="00C73734">
      <w:pPr>
        <w:pStyle w:val="Prrafodelista"/>
        <w:tabs>
          <w:tab w:val="left" w:pos="2970"/>
        </w:tabs>
        <w:spacing w:line="360" w:lineRule="auto"/>
        <w:rPr>
          <w:rFonts w:ascii="Arial" w:hAnsi="Arial" w:cs="Arial"/>
          <w:b/>
          <w:sz w:val="160"/>
          <w:szCs w:val="24"/>
          <w:lang w:val="es-PE"/>
        </w:rPr>
      </w:pPr>
    </w:p>
    <w:p w:rsidR="006E4C88" w:rsidRPr="00874E22" w:rsidRDefault="00555214" w:rsidP="00EC2007">
      <w:pPr>
        <w:pStyle w:val="Prrafodelista"/>
        <w:spacing w:line="360" w:lineRule="auto"/>
        <w:jc w:val="center"/>
        <w:rPr>
          <w:rFonts w:ascii="Arial" w:hAnsi="Arial" w:cs="Arial"/>
          <w:b/>
          <w:sz w:val="160"/>
          <w:szCs w:val="24"/>
          <w:lang w:val="es-PE"/>
        </w:rPr>
      </w:pPr>
      <w:r w:rsidRPr="00874E22">
        <w:rPr>
          <w:rFonts w:ascii="Arial" w:hAnsi="Arial" w:cs="Arial"/>
          <w:b/>
          <w:sz w:val="160"/>
          <w:szCs w:val="24"/>
          <w:lang w:val="es-PE"/>
        </w:rPr>
        <w:t>ANEXOS</w:t>
      </w:r>
    </w:p>
    <w:p w:rsidR="00555214" w:rsidRPr="00874E22" w:rsidRDefault="00555214" w:rsidP="005A63F3">
      <w:pPr>
        <w:spacing w:before="240" w:line="360" w:lineRule="auto"/>
        <w:jc w:val="both"/>
        <w:rPr>
          <w:rFonts w:ascii="Arial" w:hAnsi="Arial" w:cs="Arial"/>
          <w:b/>
          <w:sz w:val="72"/>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B85FB3" w:rsidRPr="00B07431" w:rsidRDefault="00B85FB3" w:rsidP="005A63F3">
      <w:pPr>
        <w:spacing w:before="240" w:line="360" w:lineRule="auto"/>
        <w:jc w:val="both"/>
        <w:rPr>
          <w:rFonts w:ascii="Arial" w:hAnsi="Arial" w:cs="Arial"/>
          <w:b/>
          <w:sz w:val="24"/>
          <w:szCs w:val="24"/>
          <w:lang w:val="es-PE"/>
        </w:rPr>
        <w:sectPr w:rsidR="00B85FB3" w:rsidRPr="00B07431" w:rsidSect="0032428A">
          <w:pgSz w:w="11906" w:h="16838"/>
          <w:pgMar w:top="1701" w:right="1418" w:bottom="1418" w:left="1985" w:header="709" w:footer="709" w:gutter="0"/>
          <w:cols w:space="708"/>
          <w:docGrid w:linePitch="360"/>
        </w:sectPr>
      </w:pPr>
    </w:p>
    <w:p w:rsidR="00AE3A87" w:rsidRPr="00B07431" w:rsidRDefault="00EF752B" w:rsidP="005A63F3">
      <w:pPr>
        <w:spacing w:line="360" w:lineRule="auto"/>
        <w:jc w:val="both"/>
        <w:rPr>
          <w:rFonts w:ascii="Arial" w:hAnsi="Arial" w:cs="Arial"/>
          <w:b/>
          <w:sz w:val="24"/>
          <w:szCs w:val="24"/>
          <w:lang w:val="es-PE"/>
        </w:rPr>
      </w:pPr>
      <w:r w:rsidRPr="00B07431">
        <w:rPr>
          <w:rFonts w:ascii="Arial" w:hAnsi="Arial" w:cs="Arial"/>
          <w:b/>
          <w:sz w:val="24"/>
          <w:szCs w:val="24"/>
          <w:lang w:val="es-PE"/>
        </w:rPr>
        <w:lastRenderedPageBreak/>
        <w:t>ANEXO 01. MATRIZ DE CONSISTENCIA</w:t>
      </w:r>
    </w:p>
    <w:p w:rsidR="00555214" w:rsidRPr="00C6675E" w:rsidRDefault="00123FE4" w:rsidP="005A63F3">
      <w:pPr>
        <w:spacing w:line="360" w:lineRule="auto"/>
        <w:jc w:val="both"/>
        <w:rPr>
          <w:rFonts w:ascii="Arial" w:hAnsi="Arial" w:cs="Arial"/>
          <w:sz w:val="24"/>
          <w:szCs w:val="24"/>
          <w:lang w:val="es-PE"/>
        </w:rPr>
      </w:pPr>
      <w:r w:rsidRPr="00123FE4">
        <w:rPr>
          <w:rFonts w:ascii="Arial" w:hAnsi="Arial"/>
          <w:b/>
          <w:color w:val="000000"/>
          <w:sz w:val="24"/>
          <w:szCs w:val="24"/>
        </w:rPr>
        <w:t xml:space="preserve">GRADO DE CONOCIMIENTO ACERCA DEL TRATAMIENTO Y SU RELACION CON LA ADHERENCIA AL ESQUEMA DE TRATAMIENTO EN PACIENTES DIABÉTICOS DEL SERVICIO DE MEDICINA INTERNA DEL HOSPITAL SAN JUAN </w:t>
      </w:r>
      <w:r>
        <w:rPr>
          <w:rFonts w:ascii="Arial" w:hAnsi="Arial"/>
          <w:b/>
          <w:color w:val="000000"/>
          <w:sz w:val="24"/>
          <w:szCs w:val="24"/>
        </w:rPr>
        <w:t>DE LURIGANCHO MAYO OCTUBRE 2018</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80"/>
        <w:gridCol w:w="2410"/>
        <w:gridCol w:w="2128"/>
        <w:gridCol w:w="1702"/>
        <w:gridCol w:w="1560"/>
        <w:gridCol w:w="1985"/>
        <w:gridCol w:w="1865"/>
      </w:tblGrid>
      <w:tr w:rsidR="00EF752B" w:rsidRPr="00C73734" w:rsidTr="00C73734">
        <w:trPr>
          <w:trHeight w:val="458"/>
          <w:jc w:val="center"/>
        </w:trPr>
        <w:tc>
          <w:tcPr>
            <w:tcW w:w="2180" w:type="dxa"/>
            <w:tcBorders>
              <w:top w:val="single" w:sz="4" w:space="0" w:color="auto"/>
              <w:left w:val="single" w:sz="4" w:space="0" w:color="auto"/>
              <w:bottom w:val="single" w:sz="4" w:space="0" w:color="auto"/>
              <w:right w:val="single" w:sz="4" w:space="0" w:color="auto"/>
            </w:tcBorders>
            <w:vAlign w:val="center"/>
            <w:hideMark/>
          </w:tcPr>
          <w:p w:rsidR="00EF752B" w:rsidRPr="00C73734" w:rsidRDefault="00EF752B" w:rsidP="00C73734">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0"/>
                <w:szCs w:val="20"/>
                <w:lang w:val="es-PE"/>
              </w:rPr>
            </w:pPr>
            <w:r w:rsidRPr="00C73734">
              <w:rPr>
                <w:rFonts w:ascii="Arial" w:hAnsi="Arial" w:cs="Arial"/>
                <w:b/>
                <w:sz w:val="20"/>
                <w:szCs w:val="20"/>
                <w:lang w:val="es-PE"/>
              </w:rPr>
              <w:t>PROBLEMA</w:t>
            </w:r>
          </w:p>
        </w:tc>
        <w:tc>
          <w:tcPr>
            <w:tcW w:w="2410" w:type="dxa"/>
            <w:tcBorders>
              <w:top w:val="single" w:sz="4" w:space="0" w:color="auto"/>
              <w:left w:val="single" w:sz="4" w:space="0" w:color="auto"/>
              <w:bottom w:val="single" w:sz="4" w:space="0" w:color="auto"/>
              <w:right w:val="single" w:sz="4" w:space="0" w:color="auto"/>
            </w:tcBorders>
            <w:vAlign w:val="center"/>
            <w:hideMark/>
          </w:tcPr>
          <w:p w:rsidR="00EF752B" w:rsidRPr="00C73734" w:rsidRDefault="00EF752B" w:rsidP="00C73734">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0"/>
                <w:szCs w:val="20"/>
                <w:lang w:val="es-PE"/>
              </w:rPr>
            </w:pPr>
            <w:r w:rsidRPr="00C73734">
              <w:rPr>
                <w:rFonts w:ascii="Arial" w:hAnsi="Arial" w:cs="Arial"/>
                <w:b/>
                <w:sz w:val="20"/>
                <w:szCs w:val="20"/>
                <w:lang w:val="es-PE"/>
              </w:rPr>
              <w:t>OBJETIVOS</w:t>
            </w:r>
          </w:p>
        </w:tc>
        <w:tc>
          <w:tcPr>
            <w:tcW w:w="2128" w:type="dxa"/>
            <w:tcBorders>
              <w:top w:val="single" w:sz="4" w:space="0" w:color="auto"/>
              <w:left w:val="single" w:sz="4" w:space="0" w:color="auto"/>
              <w:bottom w:val="single" w:sz="4" w:space="0" w:color="auto"/>
              <w:right w:val="single" w:sz="4" w:space="0" w:color="auto"/>
            </w:tcBorders>
            <w:vAlign w:val="center"/>
            <w:hideMark/>
          </w:tcPr>
          <w:p w:rsidR="00EF752B" w:rsidRPr="00C73734" w:rsidRDefault="00EF752B" w:rsidP="00C73734">
            <w:pPr>
              <w:spacing w:before="240" w:after="0" w:line="360" w:lineRule="auto"/>
              <w:jc w:val="center"/>
              <w:rPr>
                <w:rFonts w:ascii="Arial" w:hAnsi="Arial" w:cs="Arial"/>
                <w:b/>
                <w:bCs/>
                <w:sz w:val="20"/>
                <w:szCs w:val="20"/>
                <w:lang w:val="es-PE"/>
              </w:rPr>
            </w:pPr>
            <w:r w:rsidRPr="00C73734">
              <w:rPr>
                <w:rFonts w:ascii="Arial" w:hAnsi="Arial" w:cs="Arial"/>
                <w:b/>
                <w:bCs/>
                <w:sz w:val="20"/>
                <w:szCs w:val="20"/>
                <w:lang w:val="es-PE"/>
              </w:rPr>
              <w:t>HIPOTESIS</w:t>
            </w:r>
          </w:p>
        </w:tc>
        <w:tc>
          <w:tcPr>
            <w:tcW w:w="1702" w:type="dxa"/>
            <w:tcBorders>
              <w:top w:val="single" w:sz="4" w:space="0" w:color="auto"/>
              <w:left w:val="single" w:sz="4" w:space="0" w:color="auto"/>
              <w:bottom w:val="single" w:sz="4" w:space="0" w:color="auto"/>
              <w:right w:val="single" w:sz="4" w:space="0" w:color="auto"/>
            </w:tcBorders>
            <w:vAlign w:val="center"/>
            <w:hideMark/>
          </w:tcPr>
          <w:p w:rsidR="00EF752B" w:rsidRPr="00C73734" w:rsidRDefault="00EF752B" w:rsidP="00C73734">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0"/>
                <w:szCs w:val="20"/>
                <w:lang w:val="es-PE"/>
              </w:rPr>
            </w:pPr>
            <w:r w:rsidRPr="00C73734">
              <w:rPr>
                <w:rFonts w:ascii="Arial" w:hAnsi="Arial" w:cs="Arial"/>
                <w:b/>
                <w:sz w:val="20"/>
                <w:szCs w:val="20"/>
                <w:lang w:val="es-PE"/>
              </w:rPr>
              <w:t>VARIABLES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EF752B" w:rsidRPr="00C73734" w:rsidRDefault="00EF752B" w:rsidP="00C73734">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0"/>
                <w:szCs w:val="20"/>
                <w:lang w:val="es-PE"/>
              </w:rPr>
            </w:pPr>
            <w:r w:rsidRPr="00C73734">
              <w:rPr>
                <w:rFonts w:ascii="Arial" w:hAnsi="Arial" w:cs="Arial"/>
                <w:b/>
                <w:sz w:val="20"/>
                <w:szCs w:val="20"/>
                <w:lang w:val="es-PE"/>
              </w:rPr>
              <w:t>DIMENSIONES</w:t>
            </w:r>
          </w:p>
        </w:tc>
        <w:tc>
          <w:tcPr>
            <w:tcW w:w="1985" w:type="dxa"/>
            <w:tcBorders>
              <w:top w:val="single" w:sz="4" w:space="0" w:color="auto"/>
              <w:left w:val="single" w:sz="4" w:space="0" w:color="auto"/>
              <w:bottom w:val="single" w:sz="4" w:space="0" w:color="auto"/>
              <w:right w:val="single" w:sz="4" w:space="0" w:color="auto"/>
            </w:tcBorders>
            <w:vAlign w:val="center"/>
            <w:hideMark/>
          </w:tcPr>
          <w:p w:rsidR="00EF752B" w:rsidRPr="00C73734" w:rsidRDefault="00EF752B" w:rsidP="00C73734">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0"/>
                <w:szCs w:val="20"/>
                <w:lang w:val="es-PE"/>
              </w:rPr>
            </w:pPr>
            <w:r w:rsidRPr="00C73734">
              <w:rPr>
                <w:rFonts w:ascii="Arial" w:hAnsi="Arial" w:cs="Arial"/>
                <w:b/>
                <w:sz w:val="20"/>
                <w:szCs w:val="20"/>
                <w:lang w:val="es-PE"/>
              </w:rPr>
              <w:t>TECNICA DE INSTRUMENTACION</w:t>
            </w:r>
          </w:p>
        </w:tc>
        <w:tc>
          <w:tcPr>
            <w:tcW w:w="1865" w:type="dxa"/>
            <w:tcBorders>
              <w:top w:val="single" w:sz="4" w:space="0" w:color="auto"/>
              <w:left w:val="single" w:sz="4" w:space="0" w:color="auto"/>
              <w:bottom w:val="single" w:sz="4" w:space="0" w:color="auto"/>
              <w:right w:val="single" w:sz="4" w:space="0" w:color="auto"/>
            </w:tcBorders>
            <w:vAlign w:val="center"/>
            <w:hideMark/>
          </w:tcPr>
          <w:p w:rsidR="00EF752B" w:rsidRPr="00C73734" w:rsidRDefault="00EF752B" w:rsidP="00C73734">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0"/>
                <w:szCs w:val="20"/>
                <w:lang w:val="es-PE"/>
              </w:rPr>
            </w:pPr>
            <w:r w:rsidRPr="00C73734">
              <w:rPr>
                <w:rFonts w:ascii="Arial" w:hAnsi="Arial" w:cs="Arial"/>
                <w:b/>
                <w:sz w:val="20"/>
                <w:szCs w:val="20"/>
                <w:lang w:val="es-PE"/>
              </w:rPr>
              <w:t>POBLACION Y MUESTRA</w:t>
            </w:r>
          </w:p>
        </w:tc>
      </w:tr>
      <w:tr w:rsidR="00C73734" w:rsidRPr="00B07431" w:rsidTr="00C73734">
        <w:trPr>
          <w:jc w:val="center"/>
        </w:trPr>
        <w:tc>
          <w:tcPr>
            <w:tcW w:w="2180" w:type="dxa"/>
            <w:tcBorders>
              <w:top w:val="single" w:sz="4" w:space="0" w:color="auto"/>
              <w:left w:val="single" w:sz="4" w:space="0" w:color="auto"/>
              <w:bottom w:val="single" w:sz="4" w:space="0" w:color="auto"/>
              <w:right w:val="single" w:sz="4" w:space="0" w:color="auto"/>
            </w:tcBorders>
          </w:tcPr>
          <w:p w:rsidR="00C73734" w:rsidRDefault="00C73734" w:rsidP="00C73734">
            <w:pPr>
              <w:spacing w:before="240" w:after="0" w:line="360" w:lineRule="auto"/>
              <w:jc w:val="both"/>
              <w:rPr>
                <w:rFonts w:ascii="Arial" w:eastAsia="Times New Roman" w:hAnsi="Arial" w:cs="Arial"/>
                <w:b/>
                <w:bCs/>
                <w:sz w:val="20"/>
                <w:szCs w:val="24"/>
                <w:lang w:val="es-PE" w:bidi="en-US"/>
              </w:rPr>
            </w:pPr>
            <w:r w:rsidRPr="00874E22">
              <w:rPr>
                <w:rFonts w:ascii="Arial" w:eastAsia="Times New Roman" w:hAnsi="Arial" w:cs="Arial"/>
                <w:b/>
                <w:bCs/>
                <w:sz w:val="20"/>
                <w:szCs w:val="24"/>
                <w:lang w:val="es-PE" w:bidi="en-US"/>
              </w:rPr>
              <w:t>PROBLEMA PRINCIPAL</w:t>
            </w:r>
          </w:p>
          <w:p w:rsidR="00C73734" w:rsidRPr="00C73734" w:rsidRDefault="00C73734" w:rsidP="00C73734">
            <w:pPr>
              <w:spacing w:before="240" w:after="0" w:line="360" w:lineRule="auto"/>
              <w:jc w:val="both"/>
              <w:rPr>
                <w:rFonts w:ascii="Arial" w:eastAsia="Times New Roman" w:hAnsi="Arial" w:cs="Arial"/>
                <w:bCs/>
                <w:sz w:val="20"/>
                <w:szCs w:val="24"/>
                <w:lang w:val="es-PE" w:bidi="en-US"/>
              </w:rPr>
            </w:pPr>
            <w:r w:rsidRPr="00C73734">
              <w:rPr>
                <w:rFonts w:ascii="Arial" w:eastAsia="Times New Roman" w:hAnsi="Arial" w:cs="Arial"/>
                <w:bCs/>
                <w:sz w:val="20"/>
                <w:szCs w:val="24"/>
                <w:lang w:val="es-PE" w:bidi="en-US"/>
              </w:rPr>
              <w:t xml:space="preserve">¿Cuál será la relación que existe entre el nivel de conocimiento acerca del tratamiento y su relación con la  adherencia al esquema de tratamiento en pacientes diabéticos del servicio de Medicina Interna del Hospital San Juan de Lurigancho en el </w:t>
            </w:r>
            <w:r w:rsidRPr="00C73734">
              <w:rPr>
                <w:rFonts w:ascii="Arial" w:eastAsia="Times New Roman" w:hAnsi="Arial" w:cs="Arial"/>
                <w:bCs/>
                <w:sz w:val="20"/>
                <w:szCs w:val="24"/>
                <w:lang w:val="es-PE" w:bidi="en-US"/>
              </w:rPr>
              <w:lastRenderedPageBreak/>
              <w:t xml:space="preserve">periodo de </w:t>
            </w:r>
            <w:r w:rsidR="00947942">
              <w:rPr>
                <w:rFonts w:ascii="Arial" w:eastAsia="Times New Roman" w:hAnsi="Arial" w:cs="Arial"/>
                <w:bCs/>
                <w:sz w:val="20"/>
                <w:szCs w:val="24"/>
                <w:lang w:val="es-PE" w:bidi="en-US"/>
              </w:rPr>
              <w:t>Mayo</w:t>
            </w:r>
            <w:r w:rsidRPr="00C73734">
              <w:rPr>
                <w:rFonts w:ascii="Arial" w:eastAsia="Times New Roman" w:hAnsi="Arial" w:cs="Arial"/>
                <w:bCs/>
                <w:sz w:val="20"/>
                <w:szCs w:val="24"/>
                <w:lang w:val="es-PE" w:bidi="en-US"/>
              </w:rPr>
              <w:t xml:space="preserve"> a Octubre del 2018?</w:t>
            </w:r>
          </w:p>
          <w:p w:rsidR="00C73734" w:rsidRPr="00C73734" w:rsidRDefault="00C73734" w:rsidP="00C73734">
            <w:pPr>
              <w:spacing w:before="240" w:after="0" w:line="360" w:lineRule="auto"/>
              <w:jc w:val="both"/>
              <w:rPr>
                <w:rFonts w:ascii="Arial" w:eastAsia="Times New Roman" w:hAnsi="Arial" w:cs="Arial"/>
                <w:b/>
                <w:bCs/>
                <w:sz w:val="20"/>
                <w:szCs w:val="24"/>
                <w:lang w:val="es-PE" w:bidi="en-US"/>
              </w:rPr>
            </w:pPr>
            <w:r w:rsidRPr="00C73734">
              <w:rPr>
                <w:rFonts w:ascii="Arial" w:eastAsia="Times New Roman" w:hAnsi="Arial" w:cs="Arial"/>
                <w:b/>
                <w:bCs/>
                <w:sz w:val="20"/>
                <w:szCs w:val="24"/>
                <w:lang w:val="es-PE" w:bidi="en-US"/>
              </w:rPr>
              <w:t>PROBLEMA SECUNDARIOS</w:t>
            </w:r>
          </w:p>
          <w:p w:rsidR="00C73734" w:rsidRPr="00C73734" w:rsidRDefault="00C73734" w:rsidP="00C73734">
            <w:pPr>
              <w:spacing w:before="240" w:after="0" w:line="360" w:lineRule="auto"/>
              <w:jc w:val="both"/>
              <w:rPr>
                <w:rFonts w:ascii="Arial" w:eastAsia="Times New Roman" w:hAnsi="Arial" w:cs="Arial"/>
                <w:bCs/>
                <w:sz w:val="20"/>
                <w:szCs w:val="24"/>
                <w:lang w:val="es-PE" w:bidi="en-US"/>
              </w:rPr>
            </w:pPr>
            <w:r>
              <w:rPr>
                <w:rFonts w:ascii="Arial" w:eastAsia="Times New Roman" w:hAnsi="Arial" w:cs="Arial"/>
                <w:bCs/>
                <w:sz w:val="20"/>
                <w:szCs w:val="24"/>
                <w:lang w:val="es-PE" w:bidi="en-US"/>
              </w:rPr>
              <w:t>¿</w:t>
            </w:r>
            <w:r w:rsidRPr="00C73734">
              <w:rPr>
                <w:rFonts w:ascii="Arial" w:eastAsia="Times New Roman" w:hAnsi="Arial" w:cs="Arial"/>
                <w:bCs/>
                <w:sz w:val="20"/>
                <w:szCs w:val="24"/>
                <w:lang w:val="es-PE" w:bidi="en-US"/>
              </w:rPr>
              <w:t xml:space="preserve">Cuáles son las causas de la falta de información acerca de su tratamiento en pacientes diabéticos del servicio de Medicina Interna en el Hospital San Juan de Lurigancho en el periodo de </w:t>
            </w:r>
            <w:r w:rsidR="00947942">
              <w:rPr>
                <w:rFonts w:ascii="Arial" w:eastAsia="Times New Roman" w:hAnsi="Arial" w:cs="Arial"/>
                <w:bCs/>
                <w:sz w:val="20"/>
                <w:szCs w:val="24"/>
                <w:lang w:val="es-PE" w:bidi="en-US"/>
              </w:rPr>
              <w:t>Mayo</w:t>
            </w:r>
            <w:r w:rsidRPr="00C73734">
              <w:rPr>
                <w:rFonts w:ascii="Arial" w:eastAsia="Times New Roman" w:hAnsi="Arial" w:cs="Arial"/>
                <w:bCs/>
                <w:sz w:val="20"/>
                <w:szCs w:val="24"/>
                <w:lang w:val="es-PE" w:bidi="en-US"/>
              </w:rPr>
              <w:t xml:space="preserve"> a Octubre 2018?</w:t>
            </w:r>
          </w:p>
          <w:p w:rsidR="00C73734" w:rsidRPr="00C73734" w:rsidRDefault="00C73734" w:rsidP="00C73734">
            <w:pPr>
              <w:spacing w:before="240" w:after="0" w:line="360" w:lineRule="auto"/>
              <w:jc w:val="both"/>
              <w:rPr>
                <w:rFonts w:ascii="Arial" w:eastAsia="Times New Roman" w:hAnsi="Arial" w:cs="Arial"/>
                <w:bCs/>
                <w:sz w:val="20"/>
                <w:szCs w:val="24"/>
                <w:lang w:val="es-PE" w:bidi="en-US"/>
              </w:rPr>
            </w:pPr>
            <w:r w:rsidRPr="00C73734">
              <w:rPr>
                <w:rFonts w:ascii="Arial" w:eastAsia="Times New Roman" w:hAnsi="Arial" w:cs="Arial"/>
                <w:bCs/>
                <w:sz w:val="20"/>
                <w:szCs w:val="24"/>
                <w:lang w:val="es-PE" w:bidi="en-US"/>
              </w:rPr>
              <w:t xml:space="preserve">¿Cuál será el grado de apoyo familiar frente a la adherencia terapéutica en diabéticos en el servicio de Medicina Interna en el Hospital San Juan de </w:t>
            </w:r>
            <w:r w:rsidRPr="00C73734">
              <w:rPr>
                <w:rFonts w:ascii="Arial" w:eastAsia="Times New Roman" w:hAnsi="Arial" w:cs="Arial"/>
                <w:bCs/>
                <w:sz w:val="20"/>
                <w:szCs w:val="24"/>
                <w:lang w:val="es-PE" w:bidi="en-US"/>
              </w:rPr>
              <w:lastRenderedPageBreak/>
              <w:t xml:space="preserve">Lurigancho en el periodo de </w:t>
            </w:r>
            <w:r w:rsidR="00947942">
              <w:rPr>
                <w:rFonts w:ascii="Arial" w:eastAsia="Times New Roman" w:hAnsi="Arial" w:cs="Arial"/>
                <w:bCs/>
                <w:sz w:val="20"/>
                <w:szCs w:val="24"/>
                <w:lang w:val="es-PE" w:bidi="en-US"/>
              </w:rPr>
              <w:t>Mayo</w:t>
            </w:r>
            <w:r w:rsidRPr="00C73734">
              <w:rPr>
                <w:rFonts w:ascii="Arial" w:eastAsia="Times New Roman" w:hAnsi="Arial" w:cs="Arial"/>
                <w:bCs/>
                <w:sz w:val="20"/>
                <w:szCs w:val="24"/>
                <w:lang w:val="es-PE" w:bidi="en-US"/>
              </w:rPr>
              <w:t xml:space="preserve"> a Octubre 2018?</w:t>
            </w:r>
          </w:p>
          <w:p w:rsidR="00C73734" w:rsidRPr="00C73734" w:rsidRDefault="00C73734" w:rsidP="00C73734">
            <w:pPr>
              <w:spacing w:before="240" w:after="0" w:line="360" w:lineRule="auto"/>
              <w:jc w:val="both"/>
              <w:rPr>
                <w:rFonts w:ascii="Arial" w:eastAsia="Times New Roman" w:hAnsi="Arial" w:cs="Arial"/>
                <w:bCs/>
                <w:sz w:val="20"/>
                <w:szCs w:val="24"/>
                <w:lang w:val="es-PE" w:bidi="en-US"/>
              </w:rPr>
            </w:pPr>
            <w:r w:rsidRPr="00C73734">
              <w:rPr>
                <w:rFonts w:ascii="Arial" w:eastAsia="Times New Roman" w:hAnsi="Arial" w:cs="Arial"/>
                <w:bCs/>
                <w:sz w:val="20"/>
                <w:szCs w:val="24"/>
                <w:lang w:val="es-PE" w:bidi="en-US"/>
              </w:rPr>
              <w:t xml:space="preserve">¿Cuál es la entre la presencia de un glucómetro en casa y la adherencia terapéutica en pacientes diabéticos en el servicio de Medicina Interna en el Hospital San Juan de Lurigancho en el periodo de </w:t>
            </w:r>
            <w:r w:rsidR="00947942">
              <w:rPr>
                <w:rFonts w:ascii="Arial" w:eastAsia="Times New Roman" w:hAnsi="Arial" w:cs="Arial"/>
                <w:bCs/>
                <w:sz w:val="20"/>
                <w:szCs w:val="24"/>
                <w:lang w:val="es-PE" w:bidi="en-US"/>
              </w:rPr>
              <w:t>Mayo</w:t>
            </w:r>
            <w:r w:rsidRPr="00C73734">
              <w:rPr>
                <w:rFonts w:ascii="Arial" w:eastAsia="Times New Roman" w:hAnsi="Arial" w:cs="Arial"/>
                <w:bCs/>
                <w:sz w:val="20"/>
                <w:szCs w:val="24"/>
                <w:lang w:val="es-PE" w:bidi="en-US"/>
              </w:rPr>
              <w:t xml:space="preserve"> a Octubre 2018?</w:t>
            </w:r>
          </w:p>
          <w:p w:rsidR="00C73734" w:rsidRDefault="00C73734" w:rsidP="00C73734">
            <w:pPr>
              <w:spacing w:before="240" w:after="0" w:line="360" w:lineRule="auto"/>
              <w:jc w:val="both"/>
              <w:rPr>
                <w:rFonts w:ascii="Arial" w:eastAsia="Times New Roman" w:hAnsi="Arial" w:cs="Arial"/>
                <w:bCs/>
                <w:sz w:val="20"/>
                <w:szCs w:val="24"/>
                <w:lang w:val="es-PE" w:bidi="en-US"/>
              </w:rPr>
            </w:pPr>
            <w:r w:rsidRPr="00C73734">
              <w:rPr>
                <w:rFonts w:ascii="Arial" w:eastAsia="Times New Roman" w:hAnsi="Arial" w:cs="Arial"/>
                <w:bCs/>
                <w:sz w:val="20"/>
                <w:szCs w:val="24"/>
                <w:lang w:val="es-PE" w:bidi="en-US"/>
              </w:rPr>
              <w:t xml:space="preserve">¿Cuál es la relación entre la periodicidad del control médico en la adherencia terapéutica en pacientes diabéticos en el servicio de Medicina Interna en el Hospital San Juan de </w:t>
            </w:r>
            <w:r w:rsidRPr="00C73734">
              <w:rPr>
                <w:rFonts w:ascii="Arial" w:eastAsia="Times New Roman" w:hAnsi="Arial" w:cs="Arial"/>
                <w:bCs/>
                <w:sz w:val="20"/>
                <w:szCs w:val="24"/>
                <w:lang w:val="es-PE" w:bidi="en-US"/>
              </w:rPr>
              <w:lastRenderedPageBreak/>
              <w:t xml:space="preserve">Lurigancho en el periodo de </w:t>
            </w:r>
            <w:r w:rsidR="00947942">
              <w:rPr>
                <w:rFonts w:ascii="Arial" w:eastAsia="Times New Roman" w:hAnsi="Arial" w:cs="Arial"/>
                <w:bCs/>
                <w:sz w:val="20"/>
                <w:szCs w:val="24"/>
                <w:lang w:val="es-PE" w:bidi="en-US"/>
              </w:rPr>
              <w:t>Mayo</w:t>
            </w:r>
            <w:r w:rsidRPr="00C73734">
              <w:rPr>
                <w:rFonts w:ascii="Arial" w:eastAsia="Times New Roman" w:hAnsi="Arial" w:cs="Arial"/>
                <w:bCs/>
                <w:sz w:val="20"/>
                <w:szCs w:val="24"/>
                <w:lang w:val="es-PE" w:bidi="en-US"/>
              </w:rPr>
              <w:t xml:space="preserve"> a Octubre 2018?</w:t>
            </w:r>
          </w:p>
          <w:p w:rsidR="00C73734" w:rsidRPr="00B07431" w:rsidRDefault="00C73734" w:rsidP="00C73734">
            <w:pPr>
              <w:spacing w:before="240" w:after="0" w:line="360" w:lineRule="auto"/>
              <w:jc w:val="both"/>
              <w:rPr>
                <w:rFonts w:ascii="Arial" w:hAnsi="Arial" w:cs="Arial"/>
                <w:sz w:val="24"/>
                <w:szCs w:val="24"/>
                <w:lang w:val="es-PE"/>
              </w:rPr>
            </w:pPr>
          </w:p>
        </w:tc>
        <w:tc>
          <w:tcPr>
            <w:tcW w:w="2410" w:type="dxa"/>
            <w:tcBorders>
              <w:top w:val="single" w:sz="4" w:space="0" w:color="auto"/>
              <w:left w:val="single" w:sz="4" w:space="0" w:color="auto"/>
              <w:bottom w:val="single" w:sz="4" w:space="0" w:color="auto"/>
              <w:right w:val="single" w:sz="4" w:space="0" w:color="auto"/>
            </w:tcBorders>
            <w:vAlign w:val="center"/>
          </w:tcPr>
          <w:p w:rsidR="00C73734" w:rsidRPr="00CD6DA7" w:rsidRDefault="00C73734" w:rsidP="00C73734">
            <w:pPr>
              <w:spacing w:before="240" w:after="0" w:line="360" w:lineRule="auto"/>
              <w:jc w:val="both"/>
              <w:rPr>
                <w:rFonts w:ascii="Arial" w:hAnsi="Arial" w:cs="Arial"/>
                <w:b/>
                <w:bCs/>
                <w:sz w:val="20"/>
                <w:szCs w:val="24"/>
                <w:lang w:val="es-PE"/>
              </w:rPr>
            </w:pPr>
            <w:r w:rsidRPr="00CD6DA7">
              <w:rPr>
                <w:rFonts w:ascii="Arial" w:hAnsi="Arial" w:cs="Arial"/>
                <w:b/>
                <w:bCs/>
                <w:sz w:val="20"/>
                <w:szCs w:val="24"/>
                <w:lang w:val="es-PE"/>
              </w:rPr>
              <w:lastRenderedPageBreak/>
              <w:t>OBJETIVO GENERAL</w:t>
            </w:r>
          </w:p>
          <w:p w:rsidR="00C73734" w:rsidRPr="00C73734" w:rsidRDefault="00C73734" w:rsidP="00C73734">
            <w:pPr>
              <w:spacing w:before="240" w:after="0" w:line="360" w:lineRule="auto"/>
              <w:jc w:val="both"/>
              <w:rPr>
                <w:rFonts w:ascii="Arial" w:hAnsi="Arial" w:cs="Arial"/>
                <w:bCs/>
                <w:sz w:val="20"/>
                <w:szCs w:val="24"/>
                <w:lang w:val="es-PE"/>
              </w:rPr>
            </w:pPr>
            <w:r w:rsidRPr="00C73734">
              <w:rPr>
                <w:rFonts w:ascii="Arial" w:hAnsi="Arial" w:cs="Arial"/>
                <w:bCs/>
                <w:sz w:val="20"/>
                <w:szCs w:val="24"/>
                <w:lang w:val="es-PE"/>
              </w:rPr>
              <w:t xml:space="preserve">Determinar la relación que existe entre el nivel de conocimiento acerca del tratamiento y su relación con la adherencia al esquema de tratamiento en pacientes diabéticos del servicio de Medicina Interna del Hospital San Juan de Lurigancho en el periodo de </w:t>
            </w:r>
            <w:r w:rsidR="00947942">
              <w:rPr>
                <w:rFonts w:ascii="Arial" w:hAnsi="Arial" w:cs="Arial"/>
                <w:bCs/>
                <w:sz w:val="20"/>
                <w:szCs w:val="24"/>
                <w:lang w:val="es-PE"/>
              </w:rPr>
              <w:t>Mayo</w:t>
            </w:r>
            <w:r w:rsidRPr="00C73734">
              <w:rPr>
                <w:rFonts w:ascii="Arial" w:hAnsi="Arial" w:cs="Arial"/>
                <w:bCs/>
                <w:sz w:val="20"/>
                <w:szCs w:val="24"/>
                <w:lang w:val="es-PE"/>
              </w:rPr>
              <w:t xml:space="preserve"> a Octubre del 2018.</w:t>
            </w:r>
          </w:p>
          <w:p w:rsidR="00C73734" w:rsidRPr="00C73734" w:rsidRDefault="00C73734" w:rsidP="00C73734">
            <w:pPr>
              <w:spacing w:before="240" w:after="0" w:line="360" w:lineRule="auto"/>
              <w:jc w:val="both"/>
              <w:rPr>
                <w:rFonts w:ascii="Arial" w:hAnsi="Arial" w:cs="Arial"/>
                <w:bCs/>
                <w:sz w:val="20"/>
                <w:szCs w:val="24"/>
                <w:lang w:val="es-PE"/>
              </w:rPr>
            </w:pPr>
          </w:p>
          <w:p w:rsidR="00C73734" w:rsidRPr="00C73734" w:rsidRDefault="00C73734" w:rsidP="00C73734">
            <w:pPr>
              <w:spacing w:before="240" w:after="0" w:line="360" w:lineRule="auto"/>
              <w:jc w:val="both"/>
              <w:rPr>
                <w:rFonts w:ascii="Arial" w:hAnsi="Arial" w:cs="Arial"/>
                <w:b/>
                <w:bCs/>
                <w:sz w:val="20"/>
                <w:szCs w:val="24"/>
                <w:lang w:val="es-PE"/>
              </w:rPr>
            </w:pPr>
            <w:r w:rsidRPr="00C73734">
              <w:rPr>
                <w:rFonts w:ascii="Arial" w:hAnsi="Arial" w:cs="Arial"/>
                <w:b/>
                <w:bCs/>
                <w:sz w:val="20"/>
                <w:szCs w:val="24"/>
                <w:lang w:val="es-PE"/>
              </w:rPr>
              <w:t>OBJETIVOS ESPECÍFICOS</w:t>
            </w:r>
          </w:p>
          <w:p w:rsidR="00C73734" w:rsidRPr="00C73734" w:rsidRDefault="00C73734" w:rsidP="00C73734">
            <w:pPr>
              <w:spacing w:before="240" w:after="0" w:line="360" w:lineRule="auto"/>
              <w:jc w:val="both"/>
              <w:rPr>
                <w:rFonts w:ascii="Arial" w:hAnsi="Arial" w:cs="Arial"/>
                <w:bCs/>
                <w:sz w:val="20"/>
                <w:szCs w:val="24"/>
                <w:lang w:val="es-PE"/>
              </w:rPr>
            </w:pPr>
            <w:r w:rsidRPr="00C73734">
              <w:rPr>
                <w:rFonts w:ascii="Arial" w:hAnsi="Arial" w:cs="Arial"/>
                <w:bCs/>
                <w:sz w:val="20"/>
                <w:szCs w:val="24"/>
                <w:lang w:val="es-PE"/>
              </w:rPr>
              <w:t xml:space="preserve">Analizar las causas de la falta de información acerca de su tratamiento en pacientes diabéticos del servicio de Medicina Interna en el Hospital San Juan de Lurigancho en el periodo de </w:t>
            </w:r>
            <w:r w:rsidR="00947942">
              <w:rPr>
                <w:rFonts w:ascii="Arial" w:hAnsi="Arial" w:cs="Arial"/>
                <w:bCs/>
                <w:sz w:val="20"/>
                <w:szCs w:val="24"/>
                <w:lang w:val="es-PE"/>
              </w:rPr>
              <w:t>Mayo</w:t>
            </w:r>
            <w:r w:rsidRPr="00C73734">
              <w:rPr>
                <w:rFonts w:ascii="Arial" w:hAnsi="Arial" w:cs="Arial"/>
                <w:bCs/>
                <w:sz w:val="20"/>
                <w:szCs w:val="24"/>
                <w:lang w:val="es-PE"/>
              </w:rPr>
              <w:t xml:space="preserve"> a Octubre 2018.</w:t>
            </w:r>
          </w:p>
          <w:p w:rsidR="00C73734" w:rsidRPr="00C73734" w:rsidRDefault="00C73734" w:rsidP="00C73734">
            <w:pPr>
              <w:spacing w:before="240" w:after="0" w:line="360" w:lineRule="auto"/>
              <w:jc w:val="both"/>
              <w:rPr>
                <w:rFonts w:ascii="Arial" w:hAnsi="Arial" w:cs="Arial"/>
                <w:bCs/>
                <w:sz w:val="20"/>
                <w:szCs w:val="24"/>
                <w:lang w:val="es-PE"/>
              </w:rPr>
            </w:pPr>
            <w:r w:rsidRPr="00C73734">
              <w:rPr>
                <w:rFonts w:ascii="Arial" w:hAnsi="Arial" w:cs="Arial"/>
                <w:bCs/>
                <w:sz w:val="20"/>
                <w:szCs w:val="24"/>
                <w:lang w:val="es-PE"/>
              </w:rPr>
              <w:t xml:space="preserve">Determinar la relación entre el soporte familiar frente a la adherencia terapéutica en diabéticos en el servicio de Medicina Interna en el Hospital San Juan de Lurigancho en el periodo de </w:t>
            </w:r>
            <w:r w:rsidR="00947942">
              <w:rPr>
                <w:rFonts w:ascii="Arial" w:hAnsi="Arial" w:cs="Arial"/>
                <w:bCs/>
                <w:sz w:val="20"/>
                <w:szCs w:val="24"/>
                <w:lang w:val="es-PE"/>
              </w:rPr>
              <w:t>Mayo</w:t>
            </w:r>
            <w:r w:rsidRPr="00C73734">
              <w:rPr>
                <w:rFonts w:ascii="Arial" w:hAnsi="Arial" w:cs="Arial"/>
                <w:bCs/>
                <w:sz w:val="20"/>
                <w:szCs w:val="24"/>
                <w:lang w:val="es-PE"/>
              </w:rPr>
              <w:t xml:space="preserve"> a Octubre 2018.</w:t>
            </w:r>
          </w:p>
          <w:p w:rsidR="00C73734" w:rsidRPr="00C73734" w:rsidRDefault="00C73734" w:rsidP="00C73734">
            <w:pPr>
              <w:spacing w:before="240" w:after="0" w:line="360" w:lineRule="auto"/>
              <w:jc w:val="both"/>
              <w:rPr>
                <w:rFonts w:ascii="Arial" w:hAnsi="Arial" w:cs="Arial"/>
                <w:bCs/>
                <w:sz w:val="20"/>
                <w:szCs w:val="24"/>
                <w:lang w:val="es-PE"/>
              </w:rPr>
            </w:pPr>
            <w:r w:rsidRPr="00C73734">
              <w:rPr>
                <w:rFonts w:ascii="Arial" w:hAnsi="Arial" w:cs="Arial"/>
                <w:bCs/>
                <w:sz w:val="20"/>
                <w:szCs w:val="24"/>
                <w:lang w:val="es-PE"/>
              </w:rPr>
              <w:lastRenderedPageBreak/>
              <w:t xml:space="preserve">Estudiar la presencia de un glucómetro en casa y la adherencia terapéutica en diabéticos en el servicio de Medicina Interna en el Hospital San Juan de Lurigancho en el periodo de </w:t>
            </w:r>
            <w:r w:rsidR="00947942">
              <w:rPr>
                <w:rFonts w:ascii="Arial" w:hAnsi="Arial" w:cs="Arial"/>
                <w:bCs/>
                <w:sz w:val="20"/>
                <w:szCs w:val="24"/>
                <w:lang w:val="es-PE"/>
              </w:rPr>
              <w:t>Mayo</w:t>
            </w:r>
            <w:r w:rsidRPr="00C73734">
              <w:rPr>
                <w:rFonts w:ascii="Arial" w:hAnsi="Arial" w:cs="Arial"/>
                <w:bCs/>
                <w:sz w:val="20"/>
                <w:szCs w:val="24"/>
                <w:lang w:val="es-PE"/>
              </w:rPr>
              <w:t xml:space="preserve"> a Octubre 2018.</w:t>
            </w:r>
          </w:p>
          <w:p w:rsidR="00C73734" w:rsidRDefault="00C73734" w:rsidP="00C73734">
            <w:pPr>
              <w:spacing w:before="240" w:after="0" w:line="360" w:lineRule="auto"/>
              <w:jc w:val="both"/>
              <w:rPr>
                <w:rFonts w:ascii="Arial" w:hAnsi="Arial" w:cs="Arial"/>
                <w:bCs/>
                <w:sz w:val="20"/>
                <w:szCs w:val="24"/>
                <w:lang w:val="es-PE"/>
              </w:rPr>
            </w:pPr>
            <w:r w:rsidRPr="00C73734">
              <w:rPr>
                <w:rFonts w:ascii="Arial" w:hAnsi="Arial" w:cs="Arial"/>
                <w:bCs/>
                <w:sz w:val="20"/>
                <w:szCs w:val="24"/>
                <w:lang w:val="es-PE"/>
              </w:rPr>
              <w:t xml:space="preserve">Estudiar la relación entre la periodicidad del control médico en la adherencia terapéutica en pacientes diabéticos en el servicio de Medicina Interna en el Hospital San Juan de Lurigancho en el periodo de </w:t>
            </w:r>
            <w:r w:rsidR="00947942">
              <w:rPr>
                <w:rFonts w:ascii="Arial" w:hAnsi="Arial" w:cs="Arial"/>
                <w:bCs/>
                <w:sz w:val="20"/>
                <w:szCs w:val="24"/>
                <w:lang w:val="es-PE"/>
              </w:rPr>
              <w:t>Mayo</w:t>
            </w:r>
            <w:r w:rsidRPr="00C73734">
              <w:rPr>
                <w:rFonts w:ascii="Arial" w:hAnsi="Arial" w:cs="Arial"/>
                <w:bCs/>
                <w:sz w:val="20"/>
                <w:szCs w:val="24"/>
                <w:lang w:val="es-PE"/>
              </w:rPr>
              <w:t xml:space="preserve"> a Octubre 2018.</w:t>
            </w:r>
          </w:p>
          <w:p w:rsidR="00C73734" w:rsidRPr="00CD6DA7" w:rsidRDefault="00C73734" w:rsidP="00C73734">
            <w:pPr>
              <w:spacing w:before="240" w:after="0" w:line="360" w:lineRule="auto"/>
              <w:jc w:val="both"/>
              <w:rPr>
                <w:rFonts w:ascii="Arial" w:hAnsi="Arial" w:cs="Arial"/>
                <w:sz w:val="24"/>
                <w:szCs w:val="24"/>
                <w:lang w:val="es-PE"/>
              </w:rPr>
            </w:pPr>
          </w:p>
        </w:tc>
        <w:tc>
          <w:tcPr>
            <w:tcW w:w="2128" w:type="dxa"/>
            <w:tcBorders>
              <w:top w:val="single" w:sz="4" w:space="0" w:color="auto"/>
              <w:left w:val="single" w:sz="4" w:space="0" w:color="auto"/>
              <w:bottom w:val="single" w:sz="4" w:space="0" w:color="auto"/>
              <w:right w:val="single" w:sz="4" w:space="0" w:color="auto"/>
            </w:tcBorders>
          </w:tcPr>
          <w:p w:rsidR="00C73734" w:rsidRDefault="00C73734" w:rsidP="00C73734">
            <w:pPr>
              <w:spacing w:before="240" w:after="0" w:line="360" w:lineRule="auto"/>
              <w:jc w:val="both"/>
              <w:rPr>
                <w:rFonts w:ascii="Arial" w:hAnsi="Arial" w:cs="Arial"/>
                <w:b/>
                <w:bCs/>
                <w:sz w:val="20"/>
                <w:szCs w:val="24"/>
                <w:lang w:val="es-PE"/>
              </w:rPr>
            </w:pPr>
            <w:r w:rsidRPr="00874E22">
              <w:rPr>
                <w:rFonts w:ascii="Arial" w:hAnsi="Arial" w:cs="Arial"/>
                <w:b/>
                <w:bCs/>
                <w:sz w:val="20"/>
                <w:szCs w:val="24"/>
                <w:lang w:val="es-PE"/>
              </w:rPr>
              <w:lastRenderedPageBreak/>
              <w:t>HIPÓTESIS GENERAL</w:t>
            </w:r>
          </w:p>
          <w:p w:rsidR="00C73734" w:rsidRPr="00C73734" w:rsidRDefault="00C73734" w:rsidP="00C73734">
            <w:pPr>
              <w:spacing w:before="240" w:after="0" w:line="360" w:lineRule="auto"/>
              <w:jc w:val="both"/>
              <w:rPr>
                <w:rFonts w:ascii="Arial" w:hAnsi="Arial" w:cs="Arial"/>
                <w:bCs/>
                <w:sz w:val="20"/>
                <w:szCs w:val="24"/>
                <w:lang w:val="es-PE"/>
              </w:rPr>
            </w:pPr>
            <w:r w:rsidRPr="00C73734">
              <w:rPr>
                <w:rFonts w:ascii="Arial" w:hAnsi="Arial" w:cs="Arial"/>
                <w:bCs/>
                <w:sz w:val="20"/>
                <w:szCs w:val="24"/>
                <w:lang w:val="es-PE"/>
              </w:rPr>
              <w:t xml:space="preserve">Existe una relación entre el nivel de conocimiento acerca del tratamiento y su relación con la adherencia al esquema de tratamiento en pacientes diabéticos del servicio de Medicina Interna del Hospital San Juan de Lurigancho en el </w:t>
            </w:r>
            <w:r w:rsidRPr="00C73734">
              <w:rPr>
                <w:rFonts w:ascii="Arial" w:hAnsi="Arial" w:cs="Arial"/>
                <w:bCs/>
                <w:sz w:val="20"/>
                <w:szCs w:val="24"/>
                <w:lang w:val="es-PE"/>
              </w:rPr>
              <w:lastRenderedPageBreak/>
              <w:t xml:space="preserve">periodo de </w:t>
            </w:r>
            <w:r w:rsidR="00947942">
              <w:rPr>
                <w:rFonts w:ascii="Arial" w:hAnsi="Arial" w:cs="Arial"/>
                <w:bCs/>
                <w:sz w:val="20"/>
                <w:szCs w:val="24"/>
                <w:lang w:val="es-PE"/>
              </w:rPr>
              <w:t>Mayo</w:t>
            </w:r>
            <w:r w:rsidRPr="00C73734">
              <w:rPr>
                <w:rFonts w:ascii="Arial" w:hAnsi="Arial" w:cs="Arial"/>
                <w:bCs/>
                <w:sz w:val="20"/>
                <w:szCs w:val="24"/>
                <w:lang w:val="es-PE"/>
              </w:rPr>
              <w:t xml:space="preserve"> a Octubre del 2018.</w:t>
            </w:r>
          </w:p>
          <w:p w:rsidR="00C73734" w:rsidRPr="00C73734" w:rsidRDefault="00C73734" w:rsidP="00C73734">
            <w:pPr>
              <w:spacing w:before="240" w:after="0" w:line="360" w:lineRule="auto"/>
              <w:jc w:val="both"/>
              <w:rPr>
                <w:rFonts w:ascii="Arial" w:hAnsi="Arial" w:cs="Arial"/>
                <w:b/>
                <w:bCs/>
                <w:sz w:val="20"/>
                <w:szCs w:val="24"/>
                <w:lang w:val="es-PE"/>
              </w:rPr>
            </w:pPr>
            <w:r w:rsidRPr="00C73734">
              <w:rPr>
                <w:rFonts w:ascii="Arial" w:hAnsi="Arial" w:cs="Arial"/>
                <w:b/>
                <w:bCs/>
                <w:sz w:val="20"/>
                <w:szCs w:val="24"/>
                <w:lang w:val="es-PE"/>
              </w:rPr>
              <w:t>HIPÓTESIS SECUNDARIAS</w:t>
            </w:r>
          </w:p>
          <w:p w:rsidR="00C73734" w:rsidRPr="00C73734" w:rsidRDefault="00C73734" w:rsidP="00C73734">
            <w:pPr>
              <w:spacing w:before="240" w:after="0" w:line="360" w:lineRule="auto"/>
              <w:jc w:val="both"/>
              <w:rPr>
                <w:rFonts w:ascii="Arial" w:hAnsi="Arial" w:cs="Arial"/>
                <w:bCs/>
                <w:sz w:val="20"/>
                <w:szCs w:val="24"/>
                <w:lang w:val="es-PE"/>
              </w:rPr>
            </w:pPr>
            <w:r w:rsidRPr="00C73734">
              <w:rPr>
                <w:rFonts w:ascii="Arial" w:hAnsi="Arial" w:cs="Arial"/>
                <w:bCs/>
                <w:sz w:val="20"/>
                <w:szCs w:val="24"/>
                <w:lang w:val="es-PE"/>
              </w:rPr>
              <w:t xml:space="preserve">La falta de información de su tratamiento en pacientes diabéticos es significativa en el servicio de Medicina Interna en el Hospital San Juan de Lurigancho en el periodo de </w:t>
            </w:r>
            <w:r w:rsidR="00947942">
              <w:rPr>
                <w:rFonts w:ascii="Arial" w:hAnsi="Arial" w:cs="Arial"/>
                <w:bCs/>
                <w:sz w:val="20"/>
                <w:szCs w:val="24"/>
                <w:lang w:val="es-PE"/>
              </w:rPr>
              <w:t>Mayo</w:t>
            </w:r>
            <w:r w:rsidRPr="00C73734">
              <w:rPr>
                <w:rFonts w:ascii="Arial" w:hAnsi="Arial" w:cs="Arial"/>
                <w:bCs/>
                <w:sz w:val="20"/>
                <w:szCs w:val="24"/>
                <w:lang w:val="es-PE"/>
              </w:rPr>
              <w:t xml:space="preserve"> a Octubre 2018.</w:t>
            </w:r>
          </w:p>
          <w:p w:rsidR="00C73734" w:rsidRPr="00C73734" w:rsidRDefault="00C73734" w:rsidP="00C73734">
            <w:pPr>
              <w:spacing w:before="240" w:after="0" w:line="360" w:lineRule="auto"/>
              <w:jc w:val="both"/>
              <w:rPr>
                <w:rFonts w:ascii="Arial" w:hAnsi="Arial" w:cs="Arial"/>
                <w:bCs/>
                <w:sz w:val="20"/>
                <w:szCs w:val="24"/>
                <w:lang w:val="es-PE"/>
              </w:rPr>
            </w:pPr>
            <w:r w:rsidRPr="00C73734">
              <w:rPr>
                <w:rFonts w:ascii="Arial" w:hAnsi="Arial" w:cs="Arial"/>
                <w:bCs/>
                <w:sz w:val="20"/>
                <w:szCs w:val="24"/>
                <w:lang w:val="es-PE"/>
              </w:rPr>
              <w:t xml:space="preserve">La relación entre el grado de soporte familiar frente a la adherencia terapéutica es significativa en diabéticos en el servicio de Medicina Interna en el Hospital </w:t>
            </w:r>
            <w:r w:rsidRPr="00C73734">
              <w:rPr>
                <w:rFonts w:ascii="Arial" w:hAnsi="Arial" w:cs="Arial"/>
                <w:bCs/>
                <w:sz w:val="20"/>
                <w:szCs w:val="24"/>
                <w:lang w:val="es-PE"/>
              </w:rPr>
              <w:lastRenderedPageBreak/>
              <w:t xml:space="preserve">San Juan de Lurigancho en el periodo de </w:t>
            </w:r>
            <w:r w:rsidR="00947942">
              <w:rPr>
                <w:rFonts w:ascii="Arial" w:hAnsi="Arial" w:cs="Arial"/>
                <w:bCs/>
                <w:sz w:val="20"/>
                <w:szCs w:val="24"/>
                <w:lang w:val="es-PE"/>
              </w:rPr>
              <w:t>Mayo</w:t>
            </w:r>
            <w:r w:rsidRPr="00C73734">
              <w:rPr>
                <w:rFonts w:ascii="Arial" w:hAnsi="Arial" w:cs="Arial"/>
                <w:bCs/>
                <w:sz w:val="20"/>
                <w:szCs w:val="24"/>
                <w:lang w:val="es-PE"/>
              </w:rPr>
              <w:t xml:space="preserve"> a Octubre 2018.</w:t>
            </w:r>
          </w:p>
          <w:p w:rsidR="00C73734" w:rsidRPr="00C73734" w:rsidRDefault="00C73734" w:rsidP="00C73734">
            <w:pPr>
              <w:spacing w:before="240" w:after="0" w:line="360" w:lineRule="auto"/>
              <w:jc w:val="both"/>
              <w:rPr>
                <w:rFonts w:ascii="Arial" w:hAnsi="Arial" w:cs="Arial"/>
                <w:bCs/>
                <w:sz w:val="20"/>
                <w:szCs w:val="24"/>
                <w:lang w:val="es-PE"/>
              </w:rPr>
            </w:pPr>
            <w:r w:rsidRPr="00C73734">
              <w:rPr>
                <w:rFonts w:ascii="Arial" w:hAnsi="Arial" w:cs="Arial"/>
                <w:bCs/>
                <w:sz w:val="20"/>
                <w:szCs w:val="24"/>
                <w:lang w:val="es-PE"/>
              </w:rPr>
              <w:t xml:space="preserve">La presencia de un glucómetro en casa tiene una relación significativa entre la adherencia terapéutica en pacientes diabéticos en el servicio de Medicina Interna en el Hospital San Juan de Lurigancho en el periodo de </w:t>
            </w:r>
            <w:r w:rsidR="00947942">
              <w:rPr>
                <w:rFonts w:ascii="Arial" w:hAnsi="Arial" w:cs="Arial"/>
                <w:bCs/>
                <w:sz w:val="20"/>
                <w:szCs w:val="24"/>
                <w:lang w:val="es-PE"/>
              </w:rPr>
              <w:t>Mayo</w:t>
            </w:r>
            <w:r w:rsidRPr="00C73734">
              <w:rPr>
                <w:rFonts w:ascii="Arial" w:hAnsi="Arial" w:cs="Arial"/>
                <w:bCs/>
                <w:sz w:val="20"/>
                <w:szCs w:val="24"/>
                <w:lang w:val="es-PE"/>
              </w:rPr>
              <w:t xml:space="preserve"> a Octubre 2018</w:t>
            </w:r>
          </w:p>
          <w:p w:rsidR="00C73734" w:rsidRDefault="00C73734" w:rsidP="00C73734">
            <w:pPr>
              <w:spacing w:before="240" w:after="0" w:line="360" w:lineRule="auto"/>
              <w:jc w:val="both"/>
              <w:rPr>
                <w:rFonts w:ascii="Arial" w:hAnsi="Arial" w:cs="Arial"/>
                <w:bCs/>
                <w:sz w:val="20"/>
                <w:szCs w:val="24"/>
                <w:lang w:val="es-PE"/>
              </w:rPr>
            </w:pPr>
            <w:r w:rsidRPr="00C73734">
              <w:rPr>
                <w:rFonts w:ascii="Arial" w:hAnsi="Arial" w:cs="Arial"/>
                <w:bCs/>
                <w:sz w:val="20"/>
                <w:szCs w:val="24"/>
                <w:lang w:val="es-PE"/>
              </w:rPr>
              <w:t xml:space="preserve">La periodicidad del control médico influye significativamente con la  adherencia terapéutica en diabéticos en el servicio de Medicina </w:t>
            </w:r>
            <w:r w:rsidRPr="00C73734">
              <w:rPr>
                <w:rFonts w:ascii="Arial" w:hAnsi="Arial" w:cs="Arial"/>
                <w:bCs/>
                <w:sz w:val="20"/>
                <w:szCs w:val="24"/>
                <w:lang w:val="es-PE"/>
              </w:rPr>
              <w:lastRenderedPageBreak/>
              <w:t xml:space="preserve">Interna en el Hospital San Juan de Lurigancho en el periodo de </w:t>
            </w:r>
            <w:r w:rsidR="00947942">
              <w:rPr>
                <w:rFonts w:ascii="Arial" w:hAnsi="Arial" w:cs="Arial"/>
                <w:bCs/>
                <w:sz w:val="20"/>
                <w:szCs w:val="24"/>
                <w:lang w:val="es-PE"/>
              </w:rPr>
              <w:t>Mayo</w:t>
            </w:r>
            <w:r w:rsidRPr="00C73734">
              <w:rPr>
                <w:rFonts w:ascii="Arial" w:hAnsi="Arial" w:cs="Arial"/>
                <w:bCs/>
                <w:sz w:val="20"/>
                <w:szCs w:val="24"/>
                <w:lang w:val="es-PE"/>
              </w:rPr>
              <w:t xml:space="preserve"> a Octubre 2018.</w:t>
            </w:r>
          </w:p>
          <w:p w:rsidR="00C73734" w:rsidRPr="00874E22" w:rsidRDefault="00C73734" w:rsidP="00C73734">
            <w:pPr>
              <w:spacing w:before="240" w:after="0" w:line="360" w:lineRule="auto"/>
              <w:jc w:val="both"/>
              <w:rPr>
                <w:rFonts w:ascii="Arial" w:hAnsi="Arial" w:cs="Arial"/>
                <w:bCs/>
                <w:sz w:val="20"/>
                <w:szCs w:val="24"/>
                <w:lang w:val="es-PE"/>
              </w:rPr>
            </w:pPr>
          </w:p>
        </w:tc>
        <w:tc>
          <w:tcPr>
            <w:tcW w:w="1702" w:type="dxa"/>
            <w:tcBorders>
              <w:top w:val="single" w:sz="4" w:space="0" w:color="auto"/>
              <w:left w:val="single" w:sz="4" w:space="0" w:color="auto"/>
              <w:bottom w:val="single" w:sz="4" w:space="0" w:color="auto"/>
              <w:right w:val="single" w:sz="4" w:space="0" w:color="auto"/>
            </w:tcBorders>
            <w:vAlign w:val="center"/>
          </w:tcPr>
          <w:p w:rsidR="00C73734" w:rsidRPr="00C73734" w:rsidRDefault="00C73734" w:rsidP="00C73734">
            <w:pPr>
              <w:spacing w:after="0" w:line="360" w:lineRule="auto"/>
              <w:jc w:val="center"/>
              <w:rPr>
                <w:rFonts w:ascii="Arial" w:hAnsi="Arial" w:cs="Arial"/>
                <w:bCs/>
                <w:sz w:val="18"/>
                <w:szCs w:val="24"/>
                <w:lang w:val="es-PE"/>
              </w:rPr>
            </w:pPr>
            <w:r w:rsidRPr="00C73734">
              <w:rPr>
                <w:rFonts w:ascii="Arial" w:hAnsi="Arial" w:cs="Arial"/>
                <w:bCs/>
                <w:sz w:val="18"/>
                <w:szCs w:val="24"/>
                <w:lang w:val="es-PE"/>
              </w:rPr>
              <w:lastRenderedPageBreak/>
              <w:t>Grado de Conocimiento</w:t>
            </w:r>
          </w:p>
          <w:p w:rsidR="00C73734" w:rsidRPr="00C73734" w:rsidRDefault="00C73734" w:rsidP="00C73734">
            <w:pPr>
              <w:spacing w:after="0" w:line="360" w:lineRule="auto"/>
              <w:jc w:val="center"/>
              <w:rPr>
                <w:rFonts w:ascii="Arial" w:hAnsi="Arial" w:cs="Arial"/>
                <w:bCs/>
                <w:sz w:val="18"/>
                <w:szCs w:val="24"/>
                <w:lang w:val="es-PE"/>
              </w:rPr>
            </w:pPr>
          </w:p>
          <w:p w:rsidR="00C73734" w:rsidRPr="00C73734" w:rsidRDefault="00C73734" w:rsidP="00C73734">
            <w:pPr>
              <w:spacing w:after="0" w:line="360" w:lineRule="auto"/>
              <w:jc w:val="center"/>
              <w:rPr>
                <w:rFonts w:ascii="Arial" w:hAnsi="Arial" w:cs="Arial"/>
                <w:bCs/>
                <w:sz w:val="18"/>
                <w:szCs w:val="24"/>
                <w:lang w:val="es-PE"/>
              </w:rPr>
            </w:pPr>
          </w:p>
          <w:p w:rsidR="00C73734" w:rsidRPr="00C73734" w:rsidRDefault="00C73734" w:rsidP="00C73734">
            <w:pPr>
              <w:spacing w:after="0" w:line="360" w:lineRule="auto"/>
              <w:jc w:val="center"/>
              <w:rPr>
                <w:rFonts w:ascii="Arial" w:hAnsi="Arial" w:cs="Arial"/>
                <w:bCs/>
                <w:sz w:val="18"/>
                <w:szCs w:val="24"/>
                <w:lang w:val="es-PE"/>
              </w:rPr>
            </w:pPr>
            <w:r w:rsidRPr="00C73734">
              <w:rPr>
                <w:rFonts w:ascii="Arial" w:hAnsi="Arial" w:cs="Arial"/>
                <w:bCs/>
                <w:sz w:val="18"/>
                <w:szCs w:val="24"/>
                <w:lang w:val="es-PE"/>
              </w:rPr>
              <w:t>Adherencia al Trat</w:t>
            </w:r>
            <w:r>
              <w:rPr>
                <w:rFonts w:ascii="Arial" w:hAnsi="Arial" w:cs="Arial"/>
                <w:bCs/>
                <w:sz w:val="18"/>
                <w:szCs w:val="24"/>
                <w:lang w:val="es-PE"/>
              </w:rPr>
              <w:t>a</w:t>
            </w:r>
            <w:r w:rsidRPr="00C73734">
              <w:rPr>
                <w:rFonts w:ascii="Arial" w:hAnsi="Arial" w:cs="Arial"/>
                <w:bCs/>
                <w:sz w:val="18"/>
                <w:szCs w:val="24"/>
                <w:lang w:val="es-PE"/>
              </w:rPr>
              <w:t>miento</w:t>
            </w:r>
          </w:p>
          <w:p w:rsidR="00C73734" w:rsidRPr="00B07431" w:rsidRDefault="00C73734" w:rsidP="00C73734">
            <w:pPr>
              <w:spacing w:after="0" w:line="360" w:lineRule="auto"/>
              <w:jc w:val="center"/>
              <w:rPr>
                <w:rFonts w:ascii="Arial" w:hAnsi="Arial" w:cs="Arial"/>
                <w:bCs/>
                <w:sz w:val="18"/>
                <w:szCs w:val="24"/>
                <w:lang w:val="es-PE"/>
              </w:rPr>
            </w:pPr>
          </w:p>
        </w:tc>
        <w:tc>
          <w:tcPr>
            <w:tcW w:w="1560" w:type="dxa"/>
            <w:tcBorders>
              <w:top w:val="single" w:sz="4" w:space="0" w:color="auto"/>
              <w:left w:val="single" w:sz="4" w:space="0" w:color="auto"/>
              <w:bottom w:val="single" w:sz="4" w:space="0" w:color="auto"/>
              <w:right w:val="single" w:sz="4" w:space="0" w:color="auto"/>
            </w:tcBorders>
            <w:vAlign w:val="center"/>
          </w:tcPr>
          <w:p w:rsidR="00C73734" w:rsidRDefault="00C73734" w:rsidP="00C73734">
            <w:pPr>
              <w:pStyle w:val="Textoindependiente"/>
              <w:keepNext/>
              <w:widowControl w:val="0"/>
              <w:jc w:val="center"/>
              <w:rPr>
                <w:rFonts w:ascii="Arial" w:hAnsi="Arial" w:cs="Arial"/>
                <w:bCs/>
              </w:rPr>
            </w:pPr>
            <w:r>
              <w:rPr>
                <w:rFonts w:ascii="Arial" w:hAnsi="Arial" w:cs="Arial"/>
                <w:bCs/>
              </w:rPr>
              <w:t>Clínica</w:t>
            </w:r>
          </w:p>
          <w:p w:rsidR="00C73734" w:rsidRPr="00F14466" w:rsidRDefault="00C73734" w:rsidP="00C73734">
            <w:pPr>
              <w:pStyle w:val="Textoindependiente"/>
              <w:keepNext/>
              <w:widowControl w:val="0"/>
              <w:jc w:val="center"/>
              <w:rPr>
                <w:rFonts w:ascii="Arial" w:hAnsi="Arial" w:cs="Arial"/>
                <w:bCs/>
                <w:sz w:val="20"/>
                <w:lang w:val="es-PE"/>
              </w:rPr>
            </w:pPr>
          </w:p>
        </w:tc>
        <w:tc>
          <w:tcPr>
            <w:tcW w:w="1985" w:type="dxa"/>
            <w:tcBorders>
              <w:top w:val="single" w:sz="4" w:space="0" w:color="auto"/>
              <w:left w:val="single" w:sz="4" w:space="0" w:color="auto"/>
              <w:bottom w:val="single" w:sz="4" w:space="0" w:color="auto"/>
              <w:right w:val="single" w:sz="4" w:space="0" w:color="auto"/>
            </w:tcBorders>
            <w:vAlign w:val="center"/>
          </w:tcPr>
          <w:p w:rsidR="00C73734" w:rsidRPr="00F14466" w:rsidRDefault="00C73734" w:rsidP="00C73734">
            <w:pPr>
              <w:pStyle w:val="Textoindependiente"/>
              <w:keepNext/>
              <w:widowControl w:val="0"/>
              <w:spacing w:line="360" w:lineRule="auto"/>
              <w:jc w:val="center"/>
              <w:rPr>
                <w:rFonts w:ascii="Arial" w:hAnsi="Arial" w:cs="Arial"/>
                <w:bCs/>
                <w:sz w:val="20"/>
                <w:lang w:val="es-PE"/>
              </w:rPr>
            </w:pPr>
            <w:r w:rsidRPr="00F14466">
              <w:rPr>
                <w:rFonts w:ascii="Arial" w:hAnsi="Arial" w:cs="Arial"/>
                <w:bCs/>
                <w:sz w:val="20"/>
                <w:lang w:val="es-PE"/>
              </w:rPr>
              <w:t>Encuesta</w:t>
            </w:r>
          </w:p>
        </w:tc>
        <w:tc>
          <w:tcPr>
            <w:tcW w:w="1865" w:type="dxa"/>
            <w:tcBorders>
              <w:top w:val="single" w:sz="4" w:space="0" w:color="auto"/>
              <w:left w:val="single" w:sz="4" w:space="0" w:color="auto"/>
              <w:bottom w:val="single" w:sz="4" w:space="0" w:color="auto"/>
              <w:right w:val="single" w:sz="4" w:space="0" w:color="auto"/>
            </w:tcBorders>
          </w:tcPr>
          <w:p w:rsidR="00C73734" w:rsidRPr="00F14466" w:rsidRDefault="00C73734" w:rsidP="00C73734">
            <w:pPr>
              <w:spacing w:line="360" w:lineRule="auto"/>
              <w:jc w:val="both"/>
              <w:rPr>
                <w:rFonts w:ascii="Arial" w:hAnsi="Arial" w:cs="Arial"/>
                <w:b/>
                <w:sz w:val="20"/>
                <w:szCs w:val="24"/>
                <w:lang w:val="es-PE" w:eastAsia="es-ES"/>
              </w:rPr>
            </w:pPr>
            <w:r w:rsidRPr="00F14466">
              <w:rPr>
                <w:rFonts w:ascii="Arial" w:hAnsi="Arial" w:cs="Arial"/>
                <w:b/>
                <w:sz w:val="20"/>
                <w:szCs w:val="24"/>
                <w:lang w:val="es-PE" w:eastAsia="es-ES"/>
              </w:rPr>
              <w:t>POBLACIÓN</w:t>
            </w:r>
          </w:p>
          <w:p w:rsidR="00C73734" w:rsidRPr="00C6675E" w:rsidRDefault="00C73734" w:rsidP="00C73734">
            <w:pPr>
              <w:spacing w:line="360" w:lineRule="auto"/>
              <w:jc w:val="both"/>
              <w:rPr>
                <w:rFonts w:ascii="Arial" w:hAnsi="Arial" w:cs="Arial"/>
                <w:sz w:val="20"/>
                <w:szCs w:val="24"/>
                <w:lang w:val="es-PE" w:eastAsia="es-ES"/>
              </w:rPr>
            </w:pPr>
            <w:r w:rsidRPr="00C73734">
              <w:rPr>
                <w:rFonts w:ascii="Arial" w:hAnsi="Arial" w:cs="Arial"/>
                <w:sz w:val="20"/>
                <w:szCs w:val="24"/>
                <w:lang w:val="es-PE" w:eastAsia="es-ES"/>
              </w:rPr>
              <w:t xml:space="preserve">El universo poblacional estará constituido por 120 pacientes diabéticos que acuden al servicio de medicina interna del hospital San Juan de Lurigancho </w:t>
            </w:r>
            <w:r w:rsidR="00947942">
              <w:rPr>
                <w:rFonts w:ascii="Arial" w:hAnsi="Arial" w:cs="Arial"/>
                <w:sz w:val="20"/>
                <w:szCs w:val="24"/>
                <w:lang w:val="es-PE" w:eastAsia="es-ES"/>
              </w:rPr>
              <w:t>Mayo</w:t>
            </w:r>
            <w:r w:rsidRPr="00C73734">
              <w:rPr>
                <w:rFonts w:ascii="Arial" w:hAnsi="Arial" w:cs="Arial"/>
                <w:sz w:val="20"/>
                <w:szCs w:val="24"/>
                <w:lang w:val="es-PE" w:eastAsia="es-ES"/>
              </w:rPr>
              <w:t xml:space="preserve"> a Octubre 2018.</w:t>
            </w:r>
          </w:p>
          <w:p w:rsidR="00C73734" w:rsidRPr="00C6675E" w:rsidRDefault="00C73734" w:rsidP="00C73734">
            <w:pPr>
              <w:spacing w:line="360" w:lineRule="auto"/>
              <w:jc w:val="both"/>
              <w:rPr>
                <w:rFonts w:ascii="Arial" w:hAnsi="Arial" w:cs="Arial"/>
                <w:b/>
                <w:sz w:val="20"/>
                <w:szCs w:val="24"/>
                <w:lang w:val="es-PE" w:eastAsia="es-ES"/>
              </w:rPr>
            </w:pPr>
            <w:r w:rsidRPr="00C6675E">
              <w:rPr>
                <w:rFonts w:ascii="Arial" w:hAnsi="Arial" w:cs="Arial"/>
                <w:b/>
                <w:sz w:val="20"/>
                <w:szCs w:val="24"/>
                <w:lang w:val="es-PE" w:eastAsia="es-ES"/>
              </w:rPr>
              <w:t>MUESTRA</w:t>
            </w:r>
            <w:r w:rsidRPr="00C6675E">
              <w:rPr>
                <w:rFonts w:ascii="Arial" w:hAnsi="Arial" w:cs="Arial"/>
                <w:b/>
                <w:sz w:val="20"/>
                <w:szCs w:val="24"/>
                <w:lang w:val="es-PE" w:eastAsia="es-ES"/>
              </w:rPr>
              <w:tab/>
            </w:r>
          </w:p>
          <w:p w:rsidR="00C73734" w:rsidRPr="00F14466" w:rsidRDefault="00C73734" w:rsidP="00C73734">
            <w:pPr>
              <w:spacing w:line="360" w:lineRule="auto"/>
              <w:jc w:val="both"/>
              <w:rPr>
                <w:rFonts w:ascii="Arial" w:hAnsi="Arial" w:cs="Arial"/>
                <w:sz w:val="20"/>
                <w:szCs w:val="24"/>
                <w:lang w:val="es-PE" w:eastAsia="es-ES"/>
              </w:rPr>
            </w:pPr>
            <w:r w:rsidRPr="00C73734">
              <w:rPr>
                <w:rFonts w:ascii="Arial" w:hAnsi="Arial" w:cs="Arial"/>
                <w:sz w:val="20"/>
                <w:szCs w:val="24"/>
                <w:lang w:val="es-PE" w:eastAsia="es-ES"/>
              </w:rPr>
              <w:t xml:space="preserve">La muestra extraída de la </w:t>
            </w:r>
            <w:r w:rsidRPr="00C73734">
              <w:rPr>
                <w:rFonts w:ascii="Arial" w:hAnsi="Arial" w:cs="Arial"/>
                <w:sz w:val="20"/>
                <w:szCs w:val="24"/>
                <w:lang w:val="es-PE" w:eastAsia="es-ES"/>
              </w:rPr>
              <w:lastRenderedPageBreak/>
              <w:t xml:space="preserve">población estará constituida por 92 pacientes, seleccionados de manera aleatoria de acuerdo a su atención en consulta de medicina interna del Hospital San Juan de Lurigancho </w:t>
            </w:r>
            <w:r w:rsidR="00947942">
              <w:rPr>
                <w:rFonts w:ascii="Arial" w:hAnsi="Arial" w:cs="Arial"/>
                <w:sz w:val="20"/>
                <w:szCs w:val="24"/>
                <w:lang w:val="es-PE" w:eastAsia="es-ES"/>
              </w:rPr>
              <w:t>Mayo</w:t>
            </w:r>
            <w:r w:rsidRPr="00C73734">
              <w:rPr>
                <w:rFonts w:ascii="Arial" w:hAnsi="Arial" w:cs="Arial"/>
                <w:sz w:val="20"/>
                <w:szCs w:val="24"/>
                <w:lang w:val="es-PE" w:eastAsia="es-ES"/>
              </w:rPr>
              <w:t xml:space="preserve"> a Octubre 2018 y se utilizó la fórmula para determinar muestra en poblaciones finitas.</w:t>
            </w:r>
            <w:r w:rsidRPr="00F14466">
              <w:rPr>
                <w:rFonts w:ascii="Arial" w:hAnsi="Arial" w:cs="Arial"/>
                <w:sz w:val="20"/>
                <w:szCs w:val="24"/>
                <w:lang w:val="es-PE" w:eastAsia="es-ES"/>
              </w:rPr>
              <w:t xml:space="preserve"> </w:t>
            </w:r>
          </w:p>
        </w:tc>
      </w:tr>
    </w:tbl>
    <w:p w:rsidR="00555214" w:rsidRPr="00B07431" w:rsidRDefault="00555214" w:rsidP="005A63F3">
      <w:pPr>
        <w:spacing w:line="360" w:lineRule="auto"/>
        <w:jc w:val="both"/>
        <w:rPr>
          <w:rFonts w:ascii="Arial" w:hAnsi="Arial" w:cs="Arial"/>
          <w:b/>
          <w:bCs/>
          <w:sz w:val="24"/>
          <w:szCs w:val="24"/>
          <w:lang w:val="es-PE"/>
        </w:rPr>
      </w:pPr>
    </w:p>
    <w:p w:rsidR="00555214" w:rsidRPr="00B07431" w:rsidRDefault="00555214" w:rsidP="005A63F3">
      <w:pPr>
        <w:spacing w:before="240" w:after="0" w:line="360" w:lineRule="auto"/>
        <w:jc w:val="both"/>
        <w:rPr>
          <w:rFonts w:ascii="Arial" w:hAnsi="Arial" w:cs="Arial"/>
          <w:sz w:val="24"/>
          <w:szCs w:val="24"/>
          <w:lang w:val="es-PE"/>
        </w:rPr>
        <w:sectPr w:rsidR="00555214" w:rsidRPr="00B07431" w:rsidSect="00141492">
          <w:pgSz w:w="16838" w:h="11906" w:orient="landscape"/>
          <w:pgMar w:top="1418" w:right="1418" w:bottom="1701" w:left="1701" w:header="709" w:footer="709" w:gutter="0"/>
          <w:cols w:space="708"/>
          <w:docGrid w:linePitch="360"/>
        </w:sectPr>
      </w:pPr>
    </w:p>
    <w:p w:rsidR="005469D1" w:rsidRDefault="005469D1" w:rsidP="005469D1">
      <w:pPr>
        <w:spacing w:line="360" w:lineRule="auto"/>
        <w:jc w:val="both"/>
        <w:rPr>
          <w:rFonts w:ascii="Arial" w:hAnsi="Arial" w:cs="Arial"/>
          <w:b/>
          <w:sz w:val="24"/>
          <w:szCs w:val="24"/>
          <w:lang w:val="es-PE"/>
        </w:rPr>
      </w:pPr>
      <w:r>
        <w:rPr>
          <w:rFonts w:ascii="Arial" w:hAnsi="Arial" w:cs="Arial"/>
          <w:b/>
          <w:sz w:val="24"/>
          <w:szCs w:val="24"/>
          <w:lang w:val="es-PE"/>
        </w:rPr>
        <w:lastRenderedPageBreak/>
        <w:t>ANEXO 02</w:t>
      </w:r>
      <w:r w:rsidRPr="005469D1">
        <w:rPr>
          <w:rFonts w:ascii="Arial" w:hAnsi="Arial" w:cs="Arial"/>
          <w:b/>
          <w:sz w:val="24"/>
          <w:szCs w:val="24"/>
          <w:lang w:val="es-PE"/>
        </w:rPr>
        <w:t>: CONSENTIMIENTO INFORMADO</w:t>
      </w:r>
    </w:p>
    <w:p w:rsidR="005469D1" w:rsidRPr="005469D1" w:rsidRDefault="00507078" w:rsidP="005469D1">
      <w:pPr>
        <w:spacing w:line="360" w:lineRule="auto"/>
        <w:jc w:val="both"/>
        <w:rPr>
          <w:rFonts w:ascii="Arial" w:hAnsi="Arial" w:cs="Arial"/>
          <w:b/>
          <w:sz w:val="24"/>
          <w:szCs w:val="24"/>
          <w:lang w:val="es-PE"/>
        </w:rPr>
      </w:pPr>
      <w:r>
        <w:rPr>
          <w:noProof/>
          <w:lang w:val="es-PE" w:eastAsia="es-PE"/>
        </w:rPr>
        <w:drawing>
          <wp:inline distT="0" distB="0" distL="0" distR="0" wp14:anchorId="4E938783" wp14:editId="1D272D82">
            <wp:extent cx="5181261" cy="6473952"/>
            <wp:effectExtent l="0" t="0" r="63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5364" t="26505" r="55274" b="10435"/>
                    <a:stretch/>
                  </pic:blipFill>
                  <pic:spPr bwMode="auto">
                    <a:xfrm>
                      <a:off x="0" y="0"/>
                      <a:ext cx="5207091" cy="6506227"/>
                    </a:xfrm>
                    <a:prstGeom prst="rect">
                      <a:avLst/>
                    </a:prstGeom>
                    <a:ln>
                      <a:noFill/>
                    </a:ln>
                    <a:extLst>
                      <a:ext uri="{53640926-AAD7-44D8-BBD7-CCE9431645EC}">
                        <a14:shadowObscured xmlns:a14="http://schemas.microsoft.com/office/drawing/2010/main"/>
                      </a:ext>
                    </a:extLst>
                  </pic:spPr>
                </pic:pic>
              </a:graphicData>
            </a:graphic>
          </wp:inline>
        </w:drawing>
      </w:r>
    </w:p>
    <w:p w:rsidR="005A3707" w:rsidRDefault="005A3707" w:rsidP="005A63F3">
      <w:pPr>
        <w:spacing w:line="360" w:lineRule="auto"/>
        <w:jc w:val="both"/>
        <w:rPr>
          <w:rFonts w:ascii="Arial" w:hAnsi="Arial" w:cs="Arial"/>
          <w:b/>
          <w:sz w:val="24"/>
          <w:szCs w:val="24"/>
          <w:lang w:val="es-PE"/>
        </w:rPr>
      </w:pPr>
    </w:p>
    <w:p w:rsidR="005A3707" w:rsidRDefault="005A3707" w:rsidP="005A63F3">
      <w:pPr>
        <w:spacing w:line="360" w:lineRule="auto"/>
        <w:jc w:val="both"/>
        <w:rPr>
          <w:rFonts w:ascii="Arial" w:hAnsi="Arial" w:cs="Arial"/>
          <w:b/>
          <w:sz w:val="24"/>
          <w:szCs w:val="24"/>
          <w:lang w:val="es-PE"/>
        </w:rPr>
      </w:pPr>
    </w:p>
    <w:p w:rsidR="005A3707" w:rsidRDefault="005A3707" w:rsidP="005A63F3">
      <w:pPr>
        <w:spacing w:line="360" w:lineRule="auto"/>
        <w:jc w:val="both"/>
        <w:rPr>
          <w:rFonts w:ascii="Arial" w:hAnsi="Arial" w:cs="Arial"/>
          <w:b/>
          <w:sz w:val="24"/>
          <w:szCs w:val="24"/>
          <w:lang w:val="es-PE"/>
        </w:rPr>
      </w:pPr>
    </w:p>
    <w:p w:rsidR="005A3707" w:rsidRDefault="005A3707" w:rsidP="005A63F3">
      <w:pPr>
        <w:spacing w:line="360" w:lineRule="auto"/>
        <w:jc w:val="both"/>
        <w:rPr>
          <w:rFonts w:ascii="Arial" w:hAnsi="Arial" w:cs="Arial"/>
          <w:b/>
          <w:sz w:val="24"/>
          <w:szCs w:val="24"/>
          <w:lang w:val="es-PE"/>
        </w:rPr>
      </w:pPr>
    </w:p>
    <w:p w:rsidR="005A3707" w:rsidRDefault="005A3707" w:rsidP="005A63F3">
      <w:pPr>
        <w:spacing w:line="360" w:lineRule="auto"/>
        <w:jc w:val="both"/>
        <w:rPr>
          <w:rFonts w:ascii="Arial" w:hAnsi="Arial" w:cs="Arial"/>
          <w:b/>
          <w:sz w:val="24"/>
          <w:szCs w:val="24"/>
          <w:lang w:val="es-PE"/>
        </w:rPr>
      </w:pPr>
    </w:p>
    <w:p w:rsidR="000A4D50" w:rsidRDefault="005A3707" w:rsidP="005A63F3">
      <w:pPr>
        <w:spacing w:line="360" w:lineRule="auto"/>
        <w:jc w:val="both"/>
        <w:rPr>
          <w:rFonts w:ascii="Arial" w:hAnsi="Arial" w:cs="Arial"/>
          <w:sz w:val="24"/>
          <w:szCs w:val="24"/>
          <w:lang w:val="es-PE"/>
        </w:rPr>
      </w:pPr>
      <w:r>
        <w:rPr>
          <w:noProof/>
          <w:lang w:val="es-PE" w:eastAsia="es-PE"/>
        </w:rPr>
        <w:lastRenderedPageBreak/>
        <w:drawing>
          <wp:anchor distT="0" distB="0" distL="114300" distR="114300" simplePos="0" relativeHeight="251658240" behindDoc="0" locked="0" layoutInCell="1" allowOverlap="1">
            <wp:simplePos x="0" y="0"/>
            <wp:positionH relativeFrom="column">
              <wp:posOffset>-5080</wp:posOffset>
            </wp:positionH>
            <wp:positionV relativeFrom="paragraph">
              <wp:posOffset>492125</wp:posOffset>
            </wp:positionV>
            <wp:extent cx="5453380" cy="757110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6712" t="24095" r="54609" b="8185"/>
                    <a:stretch/>
                  </pic:blipFill>
                  <pic:spPr bwMode="auto">
                    <a:xfrm>
                      <a:off x="0" y="0"/>
                      <a:ext cx="5453380" cy="7571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69D1">
        <w:rPr>
          <w:rFonts w:ascii="Arial" w:hAnsi="Arial" w:cs="Arial"/>
          <w:b/>
          <w:sz w:val="24"/>
          <w:szCs w:val="24"/>
          <w:lang w:val="es-PE"/>
        </w:rPr>
        <w:t>ANEXO 03</w:t>
      </w:r>
      <w:r w:rsidR="004526FA" w:rsidRPr="00B07431">
        <w:rPr>
          <w:rFonts w:ascii="Arial" w:hAnsi="Arial" w:cs="Arial"/>
          <w:b/>
          <w:sz w:val="24"/>
          <w:szCs w:val="24"/>
          <w:lang w:val="es-PE"/>
        </w:rPr>
        <w:t>. ENCUESTA</w:t>
      </w:r>
    </w:p>
    <w:p w:rsidR="00C6675E" w:rsidRDefault="00C6675E" w:rsidP="005A63F3">
      <w:pPr>
        <w:spacing w:line="360" w:lineRule="auto"/>
        <w:jc w:val="both"/>
        <w:rPr>
          <w:rFonts w:ascii="Arial" w:hAnsi="Arial" w:cs="Arial"/>
          <w:noProof/>
          <w:sz w:val="24"/>
          <w:szCs w:val="24"/>
          <w:lang w:val="es-PE" w:eastAsia="es-PE"/>
        </w:rPr>
      </w:pPr>
    </w:p>
    <w:p w:rsidR="00C6675E" w:rsidRDefault="005A3707" w:rsidP="005A63F3">
      <w:pPr>
        <w:spacing w:line="360" w:lineRule="auto"/>
        <w:jc w:val="both"/>
        <w:rPr>
          <w:rFonts w:ascii="Arial" w:hAnsi="Arial" w:cs="Arial"/>
          <w:noProof/>
          <w:sz w:val="24"/>
          <w:szCs w:val="24"/>
          <w:lang w:val="es-PE" w:eastAsia="es-PE"/>
        </w:rPr>
      </w:pPr>
      <w:r>
        <w:rPr>
          <w:noProof/>
          <w:lang w:val="es-PE" w:eastAsia="es-PE"/>
        </w:rPr>
        <w:lastRenderedPageBreak/>
        <w:drawing>
          <wp:inline distT="0" distB="0" distL="0" distR="0" wp14:anchorId="17140D11" wp14:editId="639AD419">
            <wp:extent cx="5462016" cy="8302070"/>
            <wp:effectExtent l="0" t="0" r="571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4897" t="24497" r="16870" b="8021"/>
                    <a:stretch/>
                  </pic:blipFill>
                  <pic:spPr bwMode="auto">
                    <a:xfrm>
                      <a:off x="0" y="0"/>
                      <a:ext cx="5495476" cy="835292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val="es-PE" w:eastAsia="es-PE"/>
        </w:rPr>
        <w:br w:type="textWrapping" w:clear="all"/>
      </w:r>
    </w:p>
    <w:p w:rsidR="000A4D50" w:rsidRDefault="000A4D50" w:rsidP="005A63F3">
      <w:pPr>
        <w:spacing w:line="360" w:lineRule="auto"/>
        <w:jc w:val="both"/>
        <w:rPr>
          <w:rFonts w:ascii="Arial" w:hAnsi="Arial" w:cs="Arial"/>
          <w:sz w:val="24"/>
          <w:szCs w:val="24"/>
          <w:lang w:val="es-PE"/>
        </w:rPr>
      </w:pPr>
    </w:p>
    <w:p w:rsidR="00763BA2" w:rsidRPr="00763BA2" w:rsidRDefault="00763BA2" w:rsidP="005A63F3">
      <w:pPr>
        <w:spacing w:line="360" w:lineRule="auto"/>
        <w:jc w:val="both"/>
        <w:rPr>
          <w:rFonts w:ascii="Arial" w:hAnsi="Arial" w:cs="Arial"/>
          <w:b/>
          <w:sz w:val="24"/>
          <w:szCs w:val="24"/>
          <w:lang w:val="es-PE"/>
        </w:rPr>
      </w:pPr>
      <w:r w:rsidRPr="00763BA2">
        <w:rPr>
          <w:rFonts w:ascii="Arial" w:hAnsi="Arial" w:cs="Arial"/>
          <w:b/>
          <w:sz w:val="24"/>
          <w:szCs w:val="24"/>
          <w:lang w:val="es-PE"/>
        </w:rPr>
        <w:t xml:space="preserve">ANEXO </w:t>
      </w:r>
      <w:r>
        <w:rPr>
          <w:rFonts w:ascii="Arial" w:hAnsi="Arial" w:cs="Arial"/>
          <w:b/>
          <w:sz w:val="24"/>
          <w:szCs w:val="24"/>
          <w:lang w:val="es-PE"/>
        </w:rPr>
        <w:t>0</w:t>
      </w:r>
      <w:r w:rsidR="005469D1">
        <w:rPr>
          <w:rFonts w:ascii="Arial" w:hAnsi="Arial" w:cs="Arial"/>
          <w:b/>
          <w:sz w:val="24"/>
          <w:szCs w:val="24"/>
          <w:lang w:val="es-PE"/>
        </w:rPr>
        <w:t>4</w:t>
      </w:r>
      <w:r w:rsidRPr="00763BA2">
        <w:rPr>
          <w:rFonts w:ascii="Arial" w:hAnsi="Arial" w:cs="Arial"/>
          <w:b/>
          <w:sz w:val="24"/>
          <w:szCs w:val="24"/>
          <w:lang w:val="es-PE"/>
        </w:rPr>
        <w:t>: VALIDACIÓN DE EXPERTOS</w:t>
      </w:r>
    </w:p>
    <w:p w:rsidR="00EF752B" w:rsidRPr="00B07431" w:rsidRDefault="00763BA2" w:rsidP="00763BA2">
      <w:pPr>
        <w:spacing w:line="360" w:lineRule="auto"/>
        <w:jc w:val="both"/>
        <w:rPr>
          <w:rFonts w:ascii="Arial" w:eastAsia="Arial Unicode MS" w:hAnsi="Arial" w:cs="Arial"/>
          <w:b/>
          <w:iCs/>
          <w:sz w:val="24"/>
          <w:szCs w:val="24"/>
          <w:lang w:val="es-PE"/>
        </w:rPr>
      </w:pPr>
      <w:r>
        <w:rPr>
          <w:noProof/>
          <w:lang w:val="es-PE" w:eastAsia="es-PE"/>
        </w:rPr>
        <w:drawing>
          <wp:inline distT="0" distB="0" distL="0" distR="0" wp14:anchorId="434F105C" wp14:editId="4B3380BF">
            <wp:extent cx="5303252" cy="7730433"/>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8194" t="29572" r="34095" b="9091"/>
                    <a:stretch/>
                  </pic:blipFill>
                  <pic:spPr bwMode="auto">
                    <a:xfrm>
                      <a:off x="0" y="0"/>
                      <a:ext cx="5342283" cy="7787328"/>
                    </a:xfrm>
                    <a:prstGeom prst="rect">
                      <a:avLst/>
                    </a:prstGeom>
                    <a:ln>
                      <a:noFill/>
                    </a:ln>
                    <a:extLst>
                      <a:ext uri="{53640926-AAD7-44D8-BBD7-CCE9431645EC}">
                        <a14:shadowObscured xmlns:a14="http://schemas.microsoft.com/office/drawing/2010/main"/>
                      </a:ext>
                    </a:extLst>
                  </pic:spPr>
                </pic:pic>
              </a:graphicData>
            </a:graphic>
          </wp:inline>
        </w:drawing>
      </w:r>
    </w:p>
    <w:sectPr w:rsidR="00EF752B" w:rsidRPr="00B07431" w:rsidSect="00B85FB3">
      <w:pgSz w:w="11906" w:h="16838"/>
      <w:pgMar w:top="1701"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61B9" w:rsidRDefault="00F361B9" w:rsidP="00C1679C">
      <w:pPr>
        <w:spacing w:after="0" w:line="240" w:lineRule="auto"/>
      </w:pPr>
      <w:r>
        <w:separator/>
      </w:r>
    </w:p>
  </w:endnote>
  <w:endnote w:type="continuationSeparator" w:id="0">
    <w:p w:rsidR="00F361B9" w:rsidRDefault="00F361B9" w:rsidP="00C16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095990"/>
      <w:docPartObj>
        <w:docPartGallery w:val="Page Numbers (Bottom of Page)"/>
        <w:docPartUnique/>
      </w:docPartObj>
    </w:sdtPr>
    <w:sdtEndPr>
      <w:rPr>
        <w:rFonts w:ascii="Arial" w:hAnsi="Arial"/>
        <w:sz w:val="24"/>
      </w:rPr>
    </w:sdtEndPr>
    <w:sdtContent>
      <w:p w:rsidR="00FC5741" w:rsidRPr="00C1679C" w:rsidRDefault="00FC5741">
        <w:pPr>
          <w:pStyle w:val="Piedepgina"/>
          <w:jc w:val="right"/>
          <w:rPr>
            <w:rFonts w:ascii="Arial" w:hAnsi="Arial"/>
            <w:sz w:val="24"/>
          </w:rPr>
        </w:pPr>
        <w:r w:rsidRPr="00C1679C">
          <w:rPr>
            <w:rFonts w:ascii="Arial" w:hAnsi="Arial"/>
            <w:sz w:val="24"/>
          </w:rPr>
          <w:fldChar w:fldCharType="begin"/>
        </w:r>
        <w:r w:rsidRPr="00C1679C">
          <w:rPr>
            <w:rFonts w:ascii="Arial" w:hAnsi="Arial"/>
            <w:sz w:val="24"/>
          </w:rPr>
          <w:instrText>PAGE   \* MERGEFORMAT</w:instrText>
        </w:r>
        <w:r w:rsidRPr="00C1679C">
          <w:rPr>
            <w:rFonts w:ascii="Arial" w:hAnsi="Arial"/>
            <w:sz w:val="24"/>
          </w:rPr>
          <w:fldChar w:fldCharType="separate"/>
        </w:r>
        <w:r w:rsidR="00107112">
          <w:rPr>
            <w:rFonts w:ascii="Arial" w:hAnsi="Arial"/>
            <w:noProof/>
            <w:sz w:val="24"/>
          </w:rPr>
          <w:t>2</w:t>
        </w:r>
        <w:r w:rsidRPr="00C1679C">
          <w:rPr>
            <w:rFonts w:ascii="Arial" w:hAnsi="Arial"/>
            <w:sz w:val="24"/>
          </w:rPr>
          <w:fldChar w:fldCharType="end"/>
        </w:r>
      </w:p>
    </w:sdtContent>
  </w:sdt>
  <w:p w:rsidR="00FC5741" w:rsidRDefault="00FC57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61B9" w:rsidRDefault="00F361B9" w:rsidP="00C1679C">
      <w:pPr>
        <w:spacing w:after="0" w:line="240" w:lineRule="auto"/>
      </w:pPr>
      <w:r>
        <w:separator/>
      </w:r>
    </w:p>
  </w:footnote>
  <w:footnote w:type="continuationSeparator" w:id="0">
    <w:p w:rsidR="00F361B9" w:rsidRDefault="00F361B9" w:rsidP="00C16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41284"/>
    <w:multiLevelType w:val="multilevel"/>
    <w:tmpl w:val="E5FA597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536E3C"/>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2" w15:restartNumberingAfterBreak="0">
    <w:nsid w:val="15C97541"/>
    <w:multiLevelType w:val="hybridMultilevel"/>
    <w:tmpl w:val="91445D68"/>
    <w:lvl w:ilvl="0" w:tplc="CCE04D10">
      <w:start w:val="1"/>
      <w:numFmt w:val="upperRoman"/>
      <w:lvlText w:val="%1."/>
      <w:lvlJc w:val="left"/>
      <w:pPr>
        <w:ind w:left="1080" w:hanging="720"/>
      </w:pPr>
      <w:rPr>
        <w:rFonts w:ascii="Arial" w:eastAsiaTheme="minorHAnsi"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50CC705F"/>
    <w:multiLevelType w:val="hybridMultilevel"/>
    <w:tmpl w:val="9822B5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54882F12"/>
    <w:multiLevelType w:val="hybridMultilevel"/>
    <w:tmpl w:val="1448794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596E25BA"/>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6" w15:restartNumberingAfterBreak="0">
    <w:nsid w:val="623F594E"/>
    <w:multiLevelType w:val="hybridMultilevel"/>
    <w:tmpl w:val="2986811C"/>
    <w:lvl w:ilvl="0" w:tplc="280A0001">
      <w:start w:val="1"/>
      <w:numFmt w:val="bullet"/>
      <w:lvlText w:val=""/>
      <w:lvlJc w:val="left"/>
      <w:pPr>
        <w:ind w:left="2905" w:hanging="360"/>
      </w:pPr>
      <w:rPr>
        <w:rFonts w:ascii="Symbol" w:hAnsi="Symbol" w:hint="default"/>
        <w:sz w:val="24"/>
      </w:rPr>
    </w:lvl>
    <w:lvl w:ilvl="1" w:tplc="280A0019">
      <w:start w:val="1"/>
      <w:numFmt w:val="lowerLetter"/>
      <w:lvlText w:val="%2."/>
      <w:lvlJc w:val="left"/>
      <w:pPr>
        <w:ind w:left="3625" w:hanging="360"/>
      </w:pPr>
    </w:lvl>
    <w:lvl w:ilvl="2" w:tplc="280A001B" w:tentative="1">
      <w:start w:val="1"/>
      <w:numFmt w:val="lowerRoman"/>
      <w:lvlText w:val="%3."/>
      <w:lvlJc w:val="right"/>
      <w:pPr>
        <w:ind w:left="4345" w:hanging="180"/>
      </w:pPr>
    </w:lvl>
    <w:lvl w:ilvl="3" w:tplc="280A000F" w:tentative="1">
      <w:start w:val="1"/>
      <w:numFmt w:val="decimal"/>
      <w:lvlText w:val="%4."/>
      <w:lvlJc w:val="left"/>
      <w:pPr>
        <w:ind w:left="5065" w:hanging="360"/>
      </w:pPr>
    </w:lvl>
    <w:lvl w:ilvl="4" w:tplc="280A0019" w:tentative="1">
      <w:start w:val="1"/>
      <w:numFmt w:val="lowerLetter"/>
      <w:lvlText w:val="%5."/>
      <w:lvlJc w:val="left"/>
      <w:pPr>
        <w:ind w:left="5785" w:hanging="360"/>
      </w:pPr>
    </w:lvl>
    <w:lvl w:ilvl="5" w:tplc="280A001B" w:tentative="1">
      <w:start w:val="1"/>
      <w:numFmt w:val="lowerRoman"/>
      <w:lvlText w:val="%6."/>
      <w:lvlJc w:val="right"/>
      <w:pPr>
        <w:ind w:left="6505" w:hanging="180"/>
      </w:pPr>
    </w:lvl>
    <w:lvl w:ilvl="6" w:tplc="280A000F" w:tentative="1">
      <w:start w:val="1"/>
      <w:numFmt w:val="decimal"/>
      <w:lvlText w:val="%7."/>
      <w:lvlJc w:val="left"/>
      <w:pPr>
        <w:ind w:left="7225" w:hanging="360"/>
      </w:pPr>
    </w:lvl>
    <w:lvl w:ilvl="7" w:tplc="280A0019" w:tentative="1">
      <w:start w:val="1"/>
      <w:numFmt w:val="lowerLetter"/>
      <w:lvlText w:val="%8."/>
      <w:lvlJc w:val="left"/>
      <w:pPr>
        <w:ind w:left="7945" w:hanging="360"/>
      </w:pPr>
    </w:lvl>
    <w:lvl w:ilvl="8" w:tplc="280A001B" w:tentative="1">
      <w:start w:val="1"/>
      <w:numFmt w:val="lowerRoman"/>
      <w:lvlText w:val="%9."/>
      <w:lvlJc w:val="right"/>
      <w:pPr>
        <w:ind w:left="8665" w:hanging="180"/>
      </w:pPr>
    </w:lvl>
  </w:abstractNum>
  <w:abstractNum w:abstractNumId="7" w15:restartNumberingAfterBreak="0">
    <w:nsid w:val="6E370B95"/>
    <w:multiLevelType w:val="hybridMultilevel"/>
    <w:tmpl w:val="08BA045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8" w15:restartNumberingAfterBreak="0">
    <w:nsid w:val="71633A19"/>
    <w:multiLevelType w:val="hybridMultilevel"/>
    <w:tmpl w:val="0C0A4E4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7D3B0944"/>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num w:numId="1">
    <w:abstractNumId w:val="8"/>
  </w:num>
  <w:num w:numId="2">
    <w:abstractNumId w:val="0"/>
  </w:num>
  <w:num w:numId="3">
    <w:abstractNumId w:val="2"/>
  </w:num>
  <w:num w:numId="4">
    <w:abstractNumId w:val="9"/>
  </w:num>
  <w:num w:numId="5">
    <w:abstractNumId w:val="5"/>
  </w:num>
  <w:num w:numId="6">
    <w:abstractNumId w:val="1"/>
  </w:num>
  <w:num w:numId="7">
    <w:abstractNumId w:val="7"/>
  </w:num>
  <w:num w:numId="8">
    <w:abstractNumId w:val="6"/>
  </w:num>
  <w:num w:numId="9">
    <w:abstractNumId w:val="4"/>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1"/>
  <w:activeWritingStyle w:appName="MSWord" w:lang="en-US" w:vendorID="64" w:dllVersion="0" w:nlCheck="1" w:checkStyle="1"/>
  <w:activeWritingStyle w:appName="MSWord" w:lang="es-AR" w:vendorID="64" w:dllVersion="0"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B3D"/>
    <w:rsid w:val="00001288"/>
    <w:rsid w:val="000023BB"/>
    <w:rsid w:val="000044B2"/>
    <w:rsid w:val="0000602A"/>
    <w:rsid w:val="00006CA9"/>
    <w:rsid w:val="000113D3"/>
    <w:rsid w:val="000118C6"/>
    <w:rsid w:val="00011C86"/>
    <w:rsid w:val="00011DDF"/>
    <w:rsid w:val="00012577"/>
    <w:rsid w:val="00013F14"/>
    <w:rsid w:val="00014DB4"/>
    <w:rsid w:val="00020D2F"/>
    <w:rsid w:val="000214EB"/>
    <w:rsid w:val="00021B97"/>
    <w:rsid w:val="00021CCF"/>
    <w:rsid w:val="00023071"/>
    <w:rsid w:val="0002307E"/>
    <w:rsid w:val="00023178"/>
    <w:rsid w:val="0002465B"/>
    <w:rsid w:val="0002676F"/>
    <w:rsid w:val="00030E76"/>
    <w:rsid w:val="00031719"/>
    <w:rsid w:val="00031A8E"/>
    <w:rsid w:val="000330B5"/>
    <w:rsid w:val="0004282B"/>
    <w:rsid w:val="00043AEC"/>
    <w:rsid w:val="000444D5"/>
    <w:rsid w:val="0004517D"/>
    <w:rsid w:val="000463E7"/>
    <w:rsid w:val="00047EB8"/>
    <w:rsid w:val="000507C5"/>
    <w:rsid w:val="00050A7A"/>
    <w:rsid w:val="00051615"/>
    <w:rsid w:val="00051CE7"/>
    <w:rsid w:val="00052409"/>
    <w:rsid w:val="000617BD"/>
    <w:rsid w:val="00063C52"/>
    <w:rsid w:val="00064159"/>
    <w:rsid w:val="00064182"/>
    <w:rsid w:val="00066581"/>
    <w:rsid w:val="0006662A"/>
    <w:rsid w:val="00070B23"/>
    <w:rsid w:val="000712A3"/>
    <w:rsid w:val="00071C6F"/>
    <w:rsid w:val="00072D0F"/>
    <w:rsid w:val="00073311"/>
    <w:rsid w:val="0007336F"/>
    <w:rsid w:val="00074052"/>
    <w:rsid w:val="00074682"/>
    <w:rsid w:val="00080B23"/>
    <w:rsid w:val="000865F7"/>
    <w:rsid w:val="00090236"/>
    <w:rsid w:val="0009098A"/>
    <w:rsid w:val="00094B90"/>
    <w:rsid w:val="00095A74"/>
    <w:rsid w:val="00096006"/>
    <w:rsid w:val="000A4D50"/>
    <w:rsid w:val="000B095F"/>
    <w:rsid w:val="000B15CD"/>
    <w:rsid w:val="000B2150"/>
    <w:rsid w:val="000B235D"/>
    <w:rsid w:val="000B2AAA"/>
    <w:rsid w:val="000B30CD"/>
    <w:rsid w:val="000B359D"/>
    <w:rsid w:val="000B3B71"/>
    <w:rsid w:val="000B3E82"/>
    <w:rsid w:val="000B53C9"/>
    <w:rsid w:val="000B6781"/>
    <w:rsid w:val="000B78F6"/>
    <w:rsid w:val="000C0CD6"/>
    <w:rsid w:val="000C129E"/>
    <w:rsid w:val="000C3620"/>
    <w:rsid w:val="000C3648"/>
    <w:rsid w:val="000C453D"/>
    <w:rsid w:val="000C7B0B"/>
    <w:rsid w:val="000D0F0B"/>
    <w:rsid w:val="000D2776"/>
    <w:rsid w:val="000D2C7E"/>
    <w:rsid w:val="000D3FF3"/>
    <w:rsid w:val="000D47CF"/>
    <w:rsid w:val="000D6AAC"/>
    <w:rsid w:val="000D6F20"/>
    <w:rsid w:val="000E01F3"/>
    <w:rsid w:val="000E0EF7"/>
    <w:rsid w:val="000E0FDF"/>
    <w:rsid w:val="000E2101"/>
    <w:rsid w:val="000E23AF"/>
    <w:rsid w:val="000E6532"/>
    <w:rsid w:val="000E7364"/>
    <w:rsid w:val="000F0565"/>
    <w:rsid w:val="000F0A63"/>
    <w:rsid w:val="000F12B2"/>
    <w:rsid w:val="000F2A97"/>
    <w:rsid w:val="000F3282"/>
    <w:rsid w:val="000F7B2C"/>
    <w:rsid w:val="00101777"/>
    <w:rsid w:val="00101A55"/>
    <w:rsid w:val="00102EE1"/>
    <w:rsid w:val="00105598"/>
    <w:rsid w:val="00105C8B"/>
    <w:rsid w:val="00107112"/>
    <w:rsid w:val="00113094"/>
    <w:rsid w:val="00113264"/>
    <w:rsid w:val="0011698C"/>
    <w:rsid w:val="00117724"/>
    <w:rsid w:val="001200E0"/>
    <w:rsid w:val="00120512"/>
    <w:rsid w:val="001219EC"/>
    <w:rsid w:val="00122573"/>
    <w:rsid w:val="00123FB1"/>
    <w:rsid w:val="00123FE4"/>
    <w:rsid w:val="00124CE1"/>
    <w:rsid w:val="0012672F"/>
    <w:rsid w:val="0012705A"/>
    <w:rsid w:val="00127EF5"/>
    <w:rsid w:val="001311CD"/>
    <w:rsid w:val="00137122"/>
    <w:rsid w:val="00140C0B"/>
    <w:rsid w:val="00141492"/>
    <w:rsid w:val="00141828"/>
    <w:rsid w:val="0014330B"/>
    <w:rsid w:val="0014445D"/>
    <w:rsid w:val="00147225"/>
    <w:rsid w:val="00151F17"/>
    <w:rsid w:val="00152BD0"/>
    <w:rsid w:val="00154038"/>
    <w:rsid w:val="00154360"/>
    <w:rsid w:val="00156BA7"/>
    <w:rsid w:val="00160024"/>
    <w:rsid w:val="00161445"/>
    <w:rsid w:val="00161A8F"/>
    <w:rsid w:val="00162FA0"/>
    <w:rsid w:val="00163DA3"/>
    <w:rsid w:val="001667E3"/>
    <w:rsid w:val="001706A5"/>
    <w:rsid w:val="00170A3E"/>
    <w:rsid w:val="001712BE"/>
    <w:rsid w:val="001729AC"/>
    <w:rsid w:val="00175C60"/>
    <w:rsid w:val="00176522"/>
    <w:rsid w:val="001836E0"/>
    <w:rsid w:val="001863BB"/>
    <w:rsid w:val="00186568"/>
    <w:rsid w:val="00193A41"/>
    <w:rsid w:val="00193FC8"/>
    <w:rsid w:val="001944E1"/>
    <w:rsid w:val="001A5CCB"/>
    <w:rsid w:val="001A7720"/>
    <w:rsid w:val="001B1827"/>
    <w:rsid w:val="001B32C7"/>
    <w:rsid w:val="001B4C28"/>
    <w:rsid w:val="001B6C03"/>
    <w:rsid w:val="001B6C81"/>
    <w:rsid w:val="001B6D9D"/>
    <w:rsid w:val="001B73D0"/>
    <w:rsid w:val="001B7F26"/>
    <w:rsid w:val="001C094E"/>
    <w:rsid w:val="001C2740"/>
    <w:rsid w:val="001C33E5"/>
    <w:rsid w:val="001C5518"/>
    <w:rsid w:val="001C6132"/>
    <w:rsid w:val="001C6A3D"/>
    <w:rsid w:val="001D0126"/>
    <w:rsid w:val="001D1482"/>
    <w:rsid w:val="001D2E85"/>
    <w:rsid w:val="001D31C2"/>
    <w:rsid w:val="001D31F2"/>
    <w:rsid w:val="001D4A2B"/>
    <w:rsid w:val="001D7689"/>
    <w:rsid w:val="001E015E"/>
    <w:rsid w:val="001E09E8"/>
    <w:rsid w:val="001E0CF0"/>
    <w:rsid w:val="001E2496"/>
    <w:rsid w:val="001E28A7"/>
    <w:rsid w:val="001E310C"/>
    <w:rsid w:val="001E552E"/>
    <w:rsid w:val="001E58A2"/>
    <w:rsid w:val="001E676F"/>
    <w:rsid w:val="001F1550"/>
    <w:rsid w:val="001F17A7"/>
    <w:rsid w:val="001F2321"/>
    <w:rsid w:val="001F2B70"/>
    <w:rsid w:val="001F4176"/>
    <w:rsid w:val="001F4ED7"/>
    <w:rsid w:val="001F5055"/>
    <w:rsid w:val="001F5084"/>
    <w:rsid w:val="001F5916"/>
    <w:rsid w:val="001F7681"/>
    <w:rsid w:val="00200165"/>
    <w:rsid w:val="002010BE"/>
    <w:rsid w:val="00201225"/>
    <w:rsid w:val="00201B5B"/>
    <w:rsid w:val="0020309B"/>
    <w:rsid w:val="0020507F"/>
    <w:rsid w:val="00207B80"/>
    <w:rsid w:val="00210550"/>
    <w:rsid w:val="0021179E"/>
    <w:rsid w:val="002117F1"/>
    <w:rsid w:val="00211959"/>
    <w:rsid w:val="00213A1A"/>
    <w:rsid w:val="002167C2"/>
    <w:rsid w:val="00216878"/>
    <w:rsid w:val="00216C0E"/>
    <w:rsid w:val="00220C76"/>
    <w:rsid w:val="00223D67"/>
    <w:rsid w:val="00227007"/>
    <w:rsid w:val="00227F37"/>
    <w:rsid w:val="00231961"/>
    <w:rsid w:val="00231984"/>
    <w:rsid w:val="00231B32"/>
    <w:rsid w:val="00232B87"/>
    <w:rsid w:val="00233A6A"/>
    <w:rsid w:val="00236DA3"/>
    <w:rsid w:val="00240179"/>
    <w:rsid w:val="00245F45"/>
    <w:rsid w:val="00247259"/>
    <w:rsid w:val="00251A11"/>
    <w:rsid w:val="00252F1C"/>
    <w:rsid w:val="00256050"/>
    <w:rsid w:val="002572CF"/>
    <w:rsid w:val="00261F84"/>
    <w:rsid w:val="00264D82"/>
    <w:rsid w:val="00265D41"/>
    <w:rsid w:val="00265D85"/>
    <w:rsid w:val="002668FB"/>
    <w:rsid w:val="00267056"/>
    <w:rsid w:val="0027062E"/>
    <w:rsid w:val="00270FD5"/>
    <w:rsid w:val="00271A7A"/>
    <w:rsid w:val="00274011"/>
    <w:rsid w:val="002742D0"/>
    <w:rsid w:val="00274AFD"/>
    <w:rsid w:val="002765E7"/>
    <w:rsid w:val="00277101"/>
    <w:rsid w:val="002774E4"/>
    <w:rsid w:val="00281692"/>
    <w:rsid w:val="002840E6"/>
    <w:rsid w:val="00294402"/>
    <w:rsid w:val="00294E20"/>
    <w:rsid w:val="00295249"/>
    <w:rsid w:val="00295909"/>
    <w:rsid w:val="002973F2"/>
    <w:rsid w:val="00297B17"/>
    <w:rsid w:val="002A0304"/>
    <w:rsid w:val="002A3958"/>
    <w:rsid w:val="002A57CE"/>
    <w:rsid w:val="002A6823"/>
    <w:rsid w:val="002A7138"/>
    <w:rsid w:val="002A7874"/>
    <w:rsid w:val="002B1865"/>
    <w:rsid w:val="002B4F53"/>
    <w:rsid w:val="002B5CBE"/>
    <w:rsid w:val="002B65A6"/>
    <w:rsid w:val="002C01EC"/>
    <w:rsid w:val="002C0414"/>
    <w:rsid w:val="002C5F0C"/>
    <w:rsid w:val="002C7303"/>
    <w:rsid w:val="002D2F69"/>
    <w:rsid w:val="002D5835"/>
    <w:rsid w:val="002D61E6"/>
    <w:rsid w:val="002E0D3F"/>
    <w:rsid w:val="002E0DB1"/>
    <w:rsid w:val="002E12B8"/>
    <w:rsid w:val="002E1B9B"/>
    <w:rsid w:val="002E33A5"/>
    <w:rsid w:val="002E464E"/>
    <w:rsid w:val="002E60A9"/>
    <w:rsid w:val="002F0129"/>
    <w:rsid w:val="002F27B4"/>
    <w:rsid w:val="002F2DC8"/>
    <w:rsid w:val="002F3616"/>
    <w:rsid w:val="002F4162"/>
    <w:rsid w:val="002F7976"/>
    <w:rsid w:val="00300C9A"/>
    <w:rsid w:val="00301007"/>
    <w:rsid w:val="003027E2"/>
    <w:rsid w:val="0030293B"/>
    <w:rsid w:val="003031B6"/>
    <w:rsid w:val="00303EAA"/>
    <w:rsid w:val="00304209"/>
    <w:rsid w:val="00304886"/>
    <w:rsid w:val="00304F78"/>
    <w:rsid w:val="00305161"/>
    <w:rsid w:val="0030545C"/>
    <w:rsid w:val="00305EE2"/>
    <w:rsid w:val="0031061B"/>
    <w:rsid w:val="00311607"/>
    <w:rsid w:val="00312359"/>
    <w:rsid w:val="003135FA"/>
    <w:rsid w:val="00314981"/>
    <w:rsid w:val="00314BE2"/>
    <w:rsid w:val="00315F3F"/>
    <w:rsid w:val="00316C17"/>
    <w:rsid w:val="0031761E"/>
    <w:rsid w:val="00321E51"/>
    <w:rsid w:val="0032428A"/>
    <w:rsid w:val="00327928"/>
    <w:rsid w:val="003357B3"/>
    <w:rsid w:val="00336DF5"/>
    <w:rsid w:val="003403A2"/>
    <w:rsid w:val="003406C2"/>
    <w:rsid w:val="0034276D"/>
    <w:rsid w:val="00342C89"/>
    <w:rsid w:val="00345D3B"/>
    <w:rsid w:val="00351D21"/>
    <w:rsid w:val="00354023"/>
    <w:rsid w:val="003540D1"/>
    <w:rsid w:val="003562D6"/>
    <w:rsid w:val="00357B3D"/>
    <w:rsid w:val="00357EA1"/>
    <w:rsid w:val="003605DD"/>
    <w:rsid w:val="003633AA"/>
    <w:rsid w:val="0036609A"/>
    <w:rsid w:val="003703A8"/>
    <w:rsid w:val="00371628"/>
    <w:rsid w:val="00373EAF"/>
    <w:rsid w:val="00374233"/>
    <w:rsid w:val="003746F6"/>
    <w:rsid w:val="00374AFE"/>
    <w:rsid w:val="003778AA"/>
    <w:rsid w:val="003806B4"/>
    <w:rsid w:val="003806CA"/>
    <w:rsid w:val="00380738"/>
    <w:rsid w:val="0038085F"/>
    <w:rsid w:val="00381402"/>
    <w:rsid w:val="00382CE1"/>
    <w:rsid w:val="003851DB"/>
    <w:rsid w:val="00385828"/>
    <w:rsid w:val="00387A0D"/>
    <w:rsid w:val="00390336"/>
    <w:rsid w:val="00391157"/>
    <w:rsid w:val="00391E55"/>
    <w:rsid w:val="00392267"/>
    <w:rsid w:val="003922B4"/>
    <w:rsid w:val="00392713"/>
    <w:rsid w:val="0039355E"/>
    <w:rsid w:val="00395DA9"/>
    <w:rsid w:val="00395DB2"/>
    <w:rsid w:val="00396B37"/>
    <w:rsid w:val="00397170"/>
    <w:rsid w:val="00397F0B"/>
    <w:rsid w:val="003A0682"/>
    <w:rsid w:val="003A1AA2"/>
    <w:rsid w:val="003A2EB4"/>
    <w:rsid w:val="003A4428"/>
    <w:rsid w:val="003B0699"/>
    <w:rsid w:val="003B1727"/>
    <w:rsid w:val="003B23BD"/>
    <w:rsid w:val="003B3D21"/>
    <w:rsid w:val="003B44AD"/>
    <w:rsid w:val="003B4D46"/>
    <w:rsid w:val="003B5524"/>
    <w:rsid w:val="003B56A8"/>
    <w:rsid w:val="003B5A8A"/>
    <w:rsid w:val="003C10FD"/>
    <w:rsid w:val="003C1D80"/>
    <w:rsid w:val="003C22BD"/>
    <w:rsid w:val="003C2C0B"/>
    <w:rsid w:val="003C4056"/>
    <w:rsid w:val="003C580B"/>
    <w:rsid w:val="003D2B05"/>
    <w:rsid w:val="003D4124"/>
    <w:rsid w:val="003D5A96"/>
    <w:rsid w:val="003D5EAC"/>
    <w:rsid w:val="003D792A"/>
    <w:rsid w:val="003D7D83"/>
    <w:rsid w:val="003E015E"/>
    <w:rsid w:val="003E308D"/>
    <w:rsid w:val="003E56A7"/>
    <w:rsid w:val="003E6ECC"/>
    <w:rsid w:val="003E71F5"/>
    <w:rsid w:val="003F27DD"/>
    <w:rsid w:val="003F2FDD"/>
    <w:rsid w:val="003F3566"/>
    <w:rsid w:val="003F59C8"/>
    <w:rsid w:val="003F59E2"/>
    <w:rsid w:val="004000C1"/>
    <w:rsid w:val="00400706"/>
    <w:rsid w:val="0040112A"/>
    <w:rsid w:val="00401C1F"/>
    <w:rsid w:val="0040298C"/>
    <w:rsid w:val="0040366B"/>
    <w:rsid w:val="0040694A"/>
    <w:rsid w:val="004077CA"/>
    <w:rsid w:val="00410464"/>
    <w:rsid w:val="00411BA3"/>
    <w:rsid w:val="0041258A"/>
    <w:rsid w:val="004126A6"/>
    <w:rsid w:val="00413002"/>
    <w:rsid w:val="0041318A"/>
    <w:rsid w:val="00413DB9"/>
    <w:rsid w:val="00416C43"/>
    <w:rsid w:val="00416EBA"/>
    <w:rsid w:val="004210FB"/>
    <w:rsid w:val="00421CFF"/>
    <w:rsid w:val="0042213D"/>
    <w:rsid w:val="00422AA0"/>
    <w:rsid w:val="00422AEA"/>
    <w:rsid w:val="00422B0B"/>
    <w:rsid w:val="00423DF8"/>
    <w:rsid w:val="00423FA3"/>
    <w:rsid w:val="00426B83"/>
    <w:rsid w:val="00427FEB"/>
    <w:rsid w:val="00430851"/>
    <w:rsid w:val="00432542"/>
    <w:rsid w:val="0043290C"/>
    <w:rsid w:val="0043293E"/>
    <w:rsid w:val="0043624D"/>
    <w:rsid w:val="00440249"/>
    <w:rsid w:val="00441EED"/>
    <w:rsid w:val="00442568"/>
    <w:rsid w:val="00442B76"/>
    <w:rsid w:val="004459DE"/>
    <w:rsid w:val="00446975"/>
    <w:rsid w:val="00450A32"/>
    <w:rsid w:val="004526FA"/>
    <w:rsid w:val="00454768"/>
    <w:rsid w:val="004564CC"/>
    <w:rsid w:val="00457C2A"/>
    <w:rsid w:val="00460688"/>
    <w:rsid w:val="00461093"/>
    <w:rsid w:val="00462063"/>
    <w:rsid w:val="00463A3F"/>
    <w:rsid w:val="00464BE0"/>
    <w:rsid w:val="00465A62"/>
    <w:rsid w:val="00466C1C"/>
    <w:rsid w:val="004674A5"/>
    <w:rsid w:val="0046790F"/>
    <w:rsid w:val="00472D88"/>
    <w:rsid w:val="00476839"/>
    <w:rsid w:val="00476F51"/>
    <w:rsid w:val="0047727A"/>
    <w:rsid w:val="0048196A"/>
    <w:rsid w:val="00482977"/>
    <w:rsid w:val="00482D26"/>
    <w:rsid w:val="0048349A"/>
    <w:rsid w:val="00484BD4"/>
    <w:rsid w:val="00487849"/>
    <w:rsid w:val="00487C6D"/>
    <w:rsid w:val="00491355"/>
    <w:rsid w:val="00493181"/>
    <w:rsid w:val="00494060"/>
    <w:rsid w:val="004A0EF5"/>
    <w:rsid w:val="004A593C"/>
    <w:rsid w:val="004A5E97"/>
    <w:rsid w:val="004A69EE"/>
    <w:rsid w:val="004B41A7"/>
    <w:rsid w:val="004B4BF7"/>
    <w:rsid w:val="004B4E47"/>
    <w:rsid w:val="004B5A67"/>
    <w:rsid w:val="004C1680"/>
    <w:rsid w:val="004C2009"/>
    <w:rsid w:val="004C3D8F"/>
    <w:rsid w:val="004C5646"/>
    <w:rsid w:val="004D35EC"/>
    <w:rsid w:val="004E2CCC"/>
    <w:rsid w:val="004E5FB0"/>
    <w:rsid w:val="004E6623"/>
    <w:rsid w:val="004F14E0"/>
    <w:rsid w:val="004F16F7"/>
    <w:rsid w:val="004F41EF"/>
    <w:rsid w:val="004F4A71"/>
    <w:rsid w:val="004F63A4"/>
    <w:rsid w:val="00501937"/>
    <w:rsid w:val="005058AA"/>
    <w:rsid w:val="00507078"/>
    <w:rsid w:val="00507AFA"/>
    <w:rsid w:val="00510C6F"/>
    <w:rsid w:val="00512EC9"/>
    <w:rsid w:val="005146B6"/>
    <w:rsid w:val="00514984"/>
    <w:rsid w:val="0051506B"/>
    <w:rsid w:val="00515959"/>
    <w:rsid w:val="00515DA1"/>
    <w:rsid w:val="005163A6"/>
    <w:rsid w:val="005225DF"/>
    <w:rsid w:val="00522BF9"/>
    <w:rsid w:val="00523964"/>
    <w:rsid w:val="00530D74"/>
    <w:rsid w:val="005316CF"/>
    <w:rsid w:val="00534C12"/>
    <w:rsid w:val="0053556F"/>
    <w:rsid w:val="00536676"/>
    <w:rsid w:val="005404CD"/>
    <w:rsid w:val="0054191A"/>
    <w:rsid w:val="005433C1"/>
    <w:rsid w:val="0054604B"/>
    <w:rsid w:val="005469D1"/>
    <w:rsid w:val="0054777C"/>
    <w:rsid w:val="00547ED8"/>
    <w:rsid w:val="00550FC0"/>
    <w:rsid w:val="00551142"/>
    <w:rsid w:val="00553E31"/>
    <w:rsid w:val="00555214"/>
    <w:rsid w:val="00556A41"/>
    <w:rsid w:val="00563339"/>
    <w:rsid w:val="00570123"/>
    <w:rsid w:val="00570EB5"/>
    <w:rsid w:val="00573037"/>
    <w:rsid w:val="00574F7A"/>
    <w:rsid w:val="005760FE"/>
    <w:rsid w:val="00577F9C"/>
    <w:rsid w:val="005800D5"/>
    <w:rsid w:val="00582101"/>
    <w:rsid w:val="00583A99"/>
    <w:rsid w:val="00585CDF"/>
    <w:rsid w:val="00587644"/>
    <w:rsid w:val="00590D0B"/>
    <w:rsid w:val="00592271"/>
    <w:rsid w:val="00592E98"/>
    <w:rsid w:val="005938EB"/>
    <w:rsid w:val="00593DF4"/>
    <w:rsid w:val="005942A4"/>
    <w:rsid w:val="0059479F"/>
    <w:rsid w:val="00594D35"/>
    <w:rsid w:val="005A1B40"/>
    <w:rsid w:val="005A1B4A"/>
    <w:rsid w:val="005A1E2F"/>
    <w:rsid w:val="005A3476"/>
    <w:rsid w:val="005A3707"/>
    <w:rsid w:val="005A45EB"/>
    <w:rsid w:val="005A62D6"/>
    <w:rsid w:val="005A63F3"/>
    <w:rsid w:val="005A7436"/>
    <w:rsid w:val="005B0F34"/>
    <w:rsid w:val="005B1255"/>
    <w:rsid w:val="005B4B40"/>
    <w:rsid w:val="005B6409"/>
    <w:rsid w:val="005B6C36"/>
    <w:rsid w:val="005C0842"/>
    <w:rsid w:val="005C1170"/>
    <w:rsid w:val="005C1EFB"/>
    <w:rsid w:val="005C3C1B"/>
    <w:rsid w:val="005C4484"/>
    <w:rsid w:val="005C5365"/>
    <w:rsid w:val="005D04D7"/>
    <w:rsid w:val="005D1EF3"/>
    <w:rsid w:val="005D49C2"/>
    <w:rsid w:val="005D7950"/>
    <w:rsid w:val="005E094D"/>
    <w:rsid w:val="005E14FB"/>
    <w:rsid w:val="005E257F"/>
    <w:rsid w:val="005E275F"/>
    <w:rsid w:val="005E2F74"/>
    <w:rsid w:val="005E352A"/>
    <w:rsid w:val="005E39A8"/>
    <w:rsid w:val="005E4563"/>
    <w:rsid w:val="005E45A2"/>
    <w:rsid w:val="005E5ED5"/>
    <w:rsid w:val="005E6568"/>
    <w:rsid w:val="005F0644"/>
    <w:rsid w:val="005F0AD3"/>
    <w:rsid w:val="005F1AAE"/>
    <w:rsid w:val="005F312E"/>
    <w:rsid w:val="005F4E17"/>
    <w:rsid w:val="005F704B"/>
    <w:rsid w:val="00601EE1"/>
    <w:rsid w:val="00602A83"/>
    <w:rsid w:val="00604C4E"/>
    <w:rsid w:val="006052D1"/>
    <w:rsid w:val="006056F5"/>
    <w:rsid w:val="00605CB5"/>
    <w:rsid w:val="00607BAF"/>
    <w:rsid w:val="006150F6"/>
    <w:rsid w:val="00616026"/>
    <w:rsid w:val="00620281"/>
    <w:rsid w:val="00620560"/>
    <w:rsid w:val="006255B5"/>
    <w:rsid w:val="006266FD"/>
    <w:rsid w:val="006323FF"/>
    <w:rsid w:val="0063330D"/>
    <w:rsid w:val="00634D28"/>
    <w:rsid w:val="00636C7A"/>
    <w:rsid w:val="00636DF8"/>
    <w:rsid w:val="00636F7C"/>
    <w:rsid w:val="006376E1"/>
    <w:rsid w:val="00641CC9"/>
    <w:rsid w:val="006420F3"/>
    <w:rsid w:val="00646745"/>
    <w:rsid w:val="00650385"/>
    <w:rsid w:val="006507DC"/>
    <w:rsid w:val="006511FE"/>
    <w:rsid w:val="00651DE2"/>
    <w:rsid w:val="00653287"/>
    <w:rsid w:val="00654138"/>
    <w:rsid w:val="00654721"/>
    <w:rsid w:val="00655569"/>
    <w:rsid w:val="00656E6B"/>
    <w:rsid w:val="00657001"/>
    <w:rsid w:val="00660433"/>
    <w:rsid w:val="006605F3"/>
    <w:rsid w:val="006625F5"/>
    <w:rsid w:val="006658F1"/>
    <w:rsid w:val="006674D7"/>
    <w:rsid w:val="00670746"/>
    <w:rsid w:val="006718AF"/>
    <w:rsid w:val="00671E7A"/>
    <w:rsid w:val="006720E7"/>
    <w:rsid w:val="006725B2"/>
    <w:rsid w:val="006746BD"/>
    <w:rsid w:val="00675BEF"/>
    <w:rsid w:val="00675E05"/>
    <w:rsid w:val="0067699E"/>
    <w:rsid w:val="006803DF"/>
    <w:rsid w:val="006848B8"/>
    <w:rsid w:val="00686039"/>
    <w:rsid w:val="00687466"/>
    <w:rsid w:val="0069327C"/>
    <w:rsid w:val="006934F9"/>
    <w:rsid w:val="006952A6"/>
    <w:rsid w:val="006A026F"/>
    <w:rsid w:val="006A098D"/>
    <w:rsid w:val="006A0DF2"/>
    <w:rsid w:val="006A1529"/>
    <w:rsid w:val="006A166B"/>
    <w:rsid w:val="006A32C9"/>
    <w:rsid w:val="006A3365"/>
    <w:rsid w:val="006A53E9"/>
    <w:rsid w:val="006A6AC8"/>
    <w:rsid w:val="006B39BE"/>
    <w:rsid w:val="006B3D6F"/>
    <w:rsid w:val="006B4909"/>
    <w:rsid w:val="006B6869"/>
    <w:rsid w:val="006B69E4"/>
    <w:rsid w:val="006B7CB6"/>
    <w:rsid w:val="006C1024"/>
    <w:rsid w:val="006C1E95"/>
    <w:rsid w:val="006C656A"/>
    <w:rsid w:val="006C6950"/>
    <w:rsid w:val="006D0ABA"/>
    <w:rsid w:val="006D3CE4"/>
    <w:rsid w:val="006D7C81"/>
    <w:rsid w:val="006E1FAD"/>
    <w:rsid w:val="006E2782"/>
    <w:rsid w:val="006E3B57"/>
    <w:rsid w:val="006E41CE"/>
    <w:rsid w:val="006E43A4"/>
    <w:rsid w:val="006E4693"/>
    <w:rsid w:val="006E4C88"/>
    <w:rsid w:val="006F15C1"/>
    <w:rsid w:val="006F4B62"/>
    <w:rsid w:val="006F72C7"/>
    <w:rsid w:val="00701DE6"/>
    <w:rsid w:val="00701E0F"/>
    <w:rsid w:val="00707CAE"/>
    <w:rsid w:val="00710CA9"/>
    <w:rsid w:val="00711AE0"/>
    <w:rsid w:val="0071275B"/>
    <w:rsid w:val="00713EFE"/>
    <w:rsid w:val="00715C90"/>
    <w:rsid w:val="007161F2"/>
    <w:rsid w:val="0072146F"/>
    <w:rsid w:val="007214B9"/>
    <w:rsid w:val="00721B18"/>
    <w:rsid w:val="00721E71"/>
    <w:rsid w:val="00721EBB"/>
    <w:rsid w:val="00722EE1"/>
    <w:rsid w:val="0072497E"/>
    <w:rsid w:val="00727D53"/>
    <w:rsid w:val="0073015E"/>
    <w:rsid w:val="007356F7"/>
    <w:rsid w:val="00740211"/>
    <w:rsid w:val="007423D4"/>
    <w:rsid w:val="00743B0A"/>
    <w:rsid w:val="007441AE"/>
    <w:rsid w:val="007449DE"/>
    <w:rsid w:val="00744F4A"/>
    <w:rsid w:val="0074582C"/>
    <w:rsid w:val="00745FB7"/>
    <w:rsid w:val="00746D66"/>
    <w:rsid w:val="007505E6"/>
    <w:rsid w:val="007516A4"/>
    <w:rsid w:val="00751FF0"/>
    <w:rsid w:val="007520C2"/>
    <w:rsid w:val="00752567"/>
    <w:rsid w:val="00752ADC"/>
    <w:rsid w:val="00754480"/>
    <w:rsid w:val="00760646"/>
    <w:rsid w:val="00760DE2"/>
    <w:rsid w:val="00761DD1"/>
    <w:rsid w:val="00763BA2"/>
    <w:rsid w:val="00764191"/>
    <w:rsid w:val="00765B17"/>
    <w:rsid w:val="007660B7"/>
    <w:rsid w:val="007717A2"/>
    <w:rsid w:val="007719AA"/>
    <w:rsid w:val="00771E2E"/>
    <w:rsid w:val="00780EFC"/>
    <w:rsid w:val="0078117B"/>
    <w:rsid w:val="0078164F"/>
    <w:rsid w:val="0078280B"/>
    <w:rsid w:val="00786F19"/>
    <w:rsid w:val="007902AF"/>
    <w:rsid w:val="00790B73"/>
    <w:rsid w:val="00791C9F"/>
    <w:rsid w:val="00795CAF"/>
    <w:rsid w:val="0079655A"/>
    <w:rsid w:val="00796E84"/>
    <w:rsid w:val="00797D32"/>
    <w:rsid w:val="007A3C70"/>
    <w:rsid w:val="007A6046"/>
    <w:rsid w:val="007A6783"/>
    <w:rsid w:val="007B20EF"/>
    <w:rsid w:val="007B260D"/>
    <w:rsid w:val="007B3A43"/>
    <w:rsid w:val="007B5928"/>
    <w:rsid w:val="007B5FA6"/>
    <w:rsid w:val="007B64E2"/>
    <w:rsid w:val="007C00F2"/>
    <w:rsid w:val="007C1849"/>
    <w:rsid w:val="007C1BC2"/>
    <w:rsid w:val="007C24E5"/>
    <w:rsid w:val="007C2A39"/>
    <w:rsid w:val="007C5592"/>
    <w:rsid w:val="007C723C"/>
    <w:rsid w:val="007D041B"/>
    <w:rsid w:val="007D138F"/>
    <w:rsid w:val="007D1B07"/>
    <w:rsid w:val="007E0C86"/>
    <w:rsid w:val="007E1A7D"/>
    <w:rsid w:val="007E1DB5"/>
    <w:rsid w:val="007E2745"/>
    <w:rsid w:val="007E2EAD"/>
    <w:rsid w:val="007E413B"/>
    <w:rsid w:val="007F0504"/>
    <w:rsid w:val="007F3CDA"/>
    <w:rsid w:val="007F441A"/>
    <w:rsid w:val="007F4694"/>
    <w:rsid w:val="007F4E93"/>
    <w:rsid w:val="007F6821"/>
    <w:rsid w:val="00802C8A"/>
    <w:rsid w:val="00804EB3"/>
    <w:rsid w:val="00805AF2"/>
    <w:rsid w:val="00806909"/>
    <w:rsid w:val="00810B86"/>
    <w:rsid w:val="00811AF3"/>
    <w:rsid w:val="00813985"/>
    <w:rsid w:val="00815C4E"/>
    <w:rsid w:val="0081765C"/>
    <w:rsid w:val="008205E1"/>
    <w:rsid w:val="00822C8D"/>
    <w:rsid w:val="008249D2"/>
    <w:rsid w:val="00824B8C"/>
    <w:rsid w:val="008265F1"/>
    <w:rsid w:val="008272C1"/>
    <w:rsid w:val="00827F33"/>
    <w:rsid w:val="008326DB"/>
    <w:rsid w:val="00833A91"/>
    <w:rsid w:val="00836037"/>
    <w:rsid w:val="0083610C"/>
    <w:rsid w:val="0083682C"/>
    <w:rsid w:val="00837E95"/>
    <w:rsid w:val="0084143F"/>
    <w:rsid w:val="00842304"/>
    <w:rsid w:val="00844999"/>
    <w:rsid w:val="008457E3"/>
    <w:rsid w:val="008463F0"/>
    <w:rsid w:val="0085001D"/>
    <w:rsid w:val="008516CD"/>
    <w:rsid w:val="00851C8D"/>
    <w:rsid w:val="00852646"/>
    <w:rsid w:val="008539D2"/>
    <w:rsid w:val="00861B50"/>
    <w:rsid w:val="00861CFD"/>
    <w:rsid w:val="00861F87"/>
    <w:rsid w:val="008645BF"/>
    <w:rsid w:val="00866202"/>
    <w:rsid w:val="008664A4"/>
    <w:rsid w:val="00870DF5"/>
    <w:rsid w:val="00871C8E"/>
    <w:rsid w:val="00873179"/>
    <w:rsid w:val="00873E02"/>
    <w:rsid w:val="00874E22"/>
    <w:rsid w:val="00875D05"/>
    <w:rsid w:val="00880834"/>
    <w:rsid w:val="008826B5"/>
    <w:rsid w:val="00887CB2"/>
    <w:rsid w:val="0089267E"/>
    <w:rsid w:val="008949DB"/>
    <w:rsid w:val="00895715"/>
    <w:rsid w:val="00895800"/>
    <w:rsid w:val="00896276"/>
    <w:rsid w:val="008965AA"/>
    <w:rsid w:val="008A04D2"/>
    <w:rsid w:val="008A2E01"/>
    <w:rsid w:val="008A3CBB"/>
    <w:rsid w:val="008A3CE6"/>
    <w:rsid w:val="008B240A"/>
    <w:rsid w:val="008B3827"/>
    <w:rsid w:val="008B3D86"/>
    <w:rsid w:val="008B50C3"/>
    <w:rsid w:val="008B51BD"/>
    <w:rsid w:val="008B5AD4"/>
    <w:rsid w:val="008B63F5"/>
    <w:rsid w:val="008B6F56"/>
    <w:rsid w:val="008C1107"/>
    <w:rsid w:val="008C3C5B"/>
    <w:rsid w:val="008C497D"/>
    <w:rsid w:val="008C5DCF"/>
    <w:rsid w:val="008D2ED5"/>
    <w:rsid w:val="008D44D4"/>
    <w:rsid w:val="008D514F"/>
    <w:rsid w:val="008D5990"/>
    <w:rsid w:val="008E4B3C"/>
    <w:rsid w:val="008E6F21"/>
    <w:rsid w:val="008E7657"/>
    <w:rsid w:val="008F00B4"/>
    <w:rsid w:val="00900CDB"/>
    <w:rsid w:val="00902D38"/>
    <w:rsid w:val="00903995"/>
    <w:rsid w:val="0090579D"/>
    <w:rsid w:val="00906480"/>
    <w:rsid w:val="009067B5"/>
    <w:rsid w:val="009075E8"/>
    <w:rsid w:val="009078B0"/>
    <w:rsid w:val="0091018A"/>
    <w:rsid w:val="0091184D"/>
    <w:rsid w:val="00913812"/>
    <w:rsid w:val="00915373"/>
    <w:rsid w:val="009156EB"/>
    <w:rsid w:val="00916FAE"/>
    <w:rsid w:val="00920DF7"/>
    <w:rsid w:val="009212A5"/>
    <w:rsid w:val="009227A8"/>
    <w:rsid w:val="00924D1C"/>
    <w:rsid w:val="00925FB7"/>
    <w:rsid w:val="00927F1F"/>
    <w:rsid w:val="00930CEA"/>
    <w:rsid w:val="00932C11"/>
    <w:rsid w:val="00933CE2"/>
    <w:rsid w:val="00934FB1"/>
    <w:rsid w:val="009437C6"/>
    <w:rsid w:val="00944226"/>
    <w:rsid w:val="009458D0"/>
    <w:rsid w:val="009462FA"/>
    <w:rsid w:val="00947942"/>
    <w:rsid w:val="0095255D"/>
    <w:rsid w:val="00952736"/>
    <w:rsid w:val="00954898"/>
    <w:rsid w:val="009560F6"/>
    <w:rsid w:val="00956923"/>
    <w:rsid w:val="0095738E"/>
    <w:rsid w:val="009641C7"/>
    <w:rsid w:val="00965143"/>
    <w:rsid w:val="009651B9"/>
    <w:rsid w:val="009653C9"/>
    <w:rsid w:val="009654C9"/>
    <w:rsid w:val="00966D94"/>
    <w:rsid w:val="00971B82"/>
    <w:rsid w:val="00974E00"/>
    <w:rsid w:val="00977CB2"/>
    <w:rsid w:val="0099056D"/>
    <w:rsid w:val="00991508"/>
    <w:rsid w:val="00993782"/>
    <w:rsid w:val="009950F9"/>
    <w:rsid w:val="009975DB"/>
    <w:rsid w:val="009A28D9"/>
    <w:rsid w:val="009A3340"/>
    <w:rsid w:val="009A3350"/>
    <w:rsid w:val="009A4C5F"/>
    <w:rsid w:val="009A4E15"/>
    <w:rsid w:val="009A5C18"/>
    <w:rsid w:val="009B2CCA"/>
    <w:rsid w:val="009B2CFD"/>
    <w:rsid w:val="009B3464"/>
    <w:rsid w:val="009B63EF"/>
    <w:rsid w:val="009C06A5"/>
    <w:rsid w:val="009C070E"/>
    <w:rsid w:val="009C1BB5"/>
    <w:rsid w:val="009C2AEA"/>
    <w:rsid w:val="009C31A3"/>
    <w:rsid w:val="009C4B57"/>
    <w:rsid w:val="009C4E71"/>
    <w:rsid w:val="009C60EF"/>
    <w:rsid w:val="009C6A3C"/>
    <w:rsid w:val="009C6F26"/>
    <w:rsid w:val="009C7FC0"/>
    <w:rsid w:val="009D19FB"/>
    <w:rsid w:val="009D221E"/>
    <w:rsid w:val="009D2751"/>
    <w:rsid w:val="009D47A9"/>
    <w:rsid w:val="009D480A"/>
    <w:rsid w:val="009D642F"/>
    <w:rsid w:val="009D64B2"/>
    <w:rsid w:val="009D7766"/>
    <w:rsid w:val="009D7998"/>
    <w:rsid w:val="009E2223"/>
    <w:rsid w:val="009E293D"/>
    <w:rsid w:val="009E462E"/>
    <w:rsid w:val="009E4898"/>
    <w:rsid w:val="009E6EAB"/>
    <w:rsid w:val="009E72F3"/>
    <w:rsid w:val="009E790F"/>
    <w:rsid w:val="009E7F2B"/>
    <w:rsid w:val="009F1034"/>
    <w:rsid w:val="009F3F83"/>
    <w:rsid w:val="009F5832"/>
    <w:rsid w:val="009F6281"/>
    <w:rsid w:val="009F7462"/>
    <w:rsid w:val="009F7A46"/>
    <w:rsid w:val="00A01910"/>
    <w:rsid w:val="00A01AF9"/>
    <w:rsid w:val="00A04718"/>
    <w:rsid w:val="00A05671"/>
    <w:rsid w:val="00A0778B"/>
    <w:rsid w:val="00A1204D"/>
    <w:rsid w:val="00A1329D"/>
    <w:rsid w:val="00A16B79"/>
    <w:rsid w:val="00A173C2"/>
    <w:rsid w:val="00A2038D"/>
    <w:rsid w:val="00A2051B"/>
    <w:rsid w:val="00A24402"/>
    <w:rsid w:val="00A24D8D"/>
    <w:rsid w:val="00A25072"/>
    <w:rsid w:val="00A26CF3"/>
    <w:rsid w:val="00A26DBB"/>
    <w:rsid w:val="00A310BC"/>
    <w:rsid w:val="00A319C6"/>
    <w:rsid w:val="00A32AA2"/>
    <w:rsid w:val="00A3369C"/>
    <w:rsid w:val="00A3592D"/>
    <w:rsid w:val="00A35941"/>
    <w:rsid w:val="00A35970"/>
    <w:rsid w:val="00A402B6"/>
    <w:rsid w:val="00A41E43"/>
    <w:rsid w:val="00A45618"/>
    <w:rsid w:val="00A46010"/>
    <w:rsid w:val="00A47070"/>
    <w:rsid w:val="00A471FD"/>
    <w:rsid w:val="00A50CC7"/>
    <w:rsid w:val="00A51987"/>
    <w:rsid w:val="00A531C7"/>
    <w:rsid w:val="00A54222"/>
    <w:rsid w:val="00A54E70"/>
    <w:rsid w:val="00A560BC"/>
    <w:rsid w:val="00A6064F"/>
    <w:rsid w:val="00A61114"/>
    <w:rsid w:val="00A61155"/>
    <w:rsid w:val="00A612A2"/>
    <w:rsid w:val="00A62354"/>
    <w:rsid w:val="00A626D1"/>
    <w:rsid w:val="00A62B9D"/>
    <w:rsid w:val="00A62F60"/>
    <w:rsid w:val="00A630D6"/>
    <w:rsid w:val="00A64F7B"/>
    <w:rsid w:val="00A6618F"/>
    <w:rsid w:val="00A667BD"/>
    <w:rsid w:val="00A75064"/>
    <w:rsid w:val="00A759FA"/>
    <w:rsid w:val="00A75C3F"/>
    <w:rsid w:val="00A810F8"/>
    <w:rsid w:val="00A8213B"/>
    <w:rsid w:val="00A83975"/>
    <w:rsid w:val="00A84738"/>
    <w:rsid w:val="00A8490C"/>
    <w:rsid w:val="00A84A36"/>
    <w:rsid w:val="00A85C07"/>
    <w:rsid w:val="00A85E0E"/>
    <w:rsid w:val="00A90934"/>
    <w:rsid w:val="00AA0C8E"/>
    <w:rsid w:val="00AA4BC5"/>
    <w:rsid w:val="00AA593F"/>
    <w:rsid w:val="00AA59AA"/>
    <w:rsid w:val="00AA67F9"/>
    <w:rsid w:val="00AA7837"/>
    <w:rsid w:val="00AB028F"/>
    <w:rsid w:val="00AB32D5"/>
    <w:rsid w:val="00AB5161"/>
    <w:rsid w:val="00AB5278"/>
    <w:rsid w:val="00AC227A"/>
    <w:rsid w:val="00AC2DA3"/>
    <w:rsid w:val="00AC35B4"/>
    <w:rsid w:val="00AC37A1"/>
    <w:rsid w:val="00AC3E78"/>
    <w:rsid w:val="00AC4CF1"/>
    <w:rsid w:val="00AC4F4E"/>
    <w:rsid w:val="00AC716F"/>
    <w:rsid w:val="00AD00E4"/>
    <w:rsid w:val="00AD0E9A"/>
    <w:rsid w:val="00AD285D"/>
    <w:rsid w:val="00AD38B5"/>
    <w:rsid w:val="00AD3B0D"/>
    <w:rsid w:val="00AD672A"/>
    <w:rsid w:val="00AE0179"/>
    <w:rsid w:val="00AE1E6C"/>
    <w:rsid w:val="00AE2D13"/>
    <w:rsid w:val="00AE327C"/>
    <w:rsid w:val="00AE3A87"/>
    <w:rsid w:val="00AE480A"/>
    <w:rsid w:val="00AE7502"/>
    <w:rsid w:val="00AF1AE9"/>
    <w:rsid w:val="00AF26F5"/>
    <w:rsid w:val="00AF2CDD"/>
    <w:rsid w:val="00AF4259"/>
    <w:rsid w:val="00AF4375"/>
    <w:rsid w:val="00AF6732"/>
    <w:rsid w:val="00B0428C"/>
    <w:rsid w:val="00B04461"/>
    <w:rsid w:val="00B07431"/>
    <w:rsid w:val="00B101A6"/>
    <w:rsid w:val="00B12DDA"/>
    <w:rsid w:val="00B13231"/>
    <w:rsid w:val="00B13E7F"/>
    <w:rsid w:val="00B153E4"/>
    <w:rsid w:val="00B21502"/>
    <w:rsid w:val="00B2595B"/>
    <w:rsid w:val="00B262B1"/>
    <w:rsid w:val="00B26694"/>
    <w:rsid w:val="00B266E9"/>
    <w:rsid w:val="00B26760"/>
    <w:rsid w:val="00B26D1E"/>
    <w:rsid w:val="00B300E6"/>
    <w:rsid w:val="00B351C5"/>
    <w:rsid w:val="00B35986"/>
    <w:rsid w:val="00B36E9E"/>
    <w:rsid w:val="00B44D8E"/>
    <w:rsid w:val="00B45014"/>
    <w:rsid w:val="00B451A9"/>
    <w:rsid w:val="00B4783A"/>
    <w:rsid w:val="00B47BEE"/>
    <w:rsid w:val="00B564E0"/>
    <w:rsid w:val="00B637A7"/>
    <w:rsid w:val="00B67FF1"/>
    <w:rsid w:val="00B70051"/>
    <w:rsid w:val="00B73348"/>
    <w:rsid w:val="00B7367D"/>
    <w:rsid w:val="00B774A0"/>
    <w:rsid w:val="00B77BC5"/>
    <w:rsid w:val="00B85FB3"/>
    <w:rsid w:val="00B874D7"/>
    <w:rsid w:val="00B91C86"/>
    <w:rsid w:val="00B91FE6"/>
    <w:rsid w:val="00B92456"/>
    <w:rsid w:val="00B93211"/>
    <w:rsid w:val="00B93876"/>
    <w:rsid w:val="00B94F73"/>
    <w:rsid w:val="00B95761"/>
    <w:rsid w:val="00B96592"/>
    <w:rsid w:val="00BA025B"/>
    <w:rsid w:val="00BA0B72"/>
    <w:rsid w:val="00BA184B"/>
    <w:rsid w:val="00BA62AC"/>
    <w:rsid w:val="00BA7360"/>
    <w:rsid w:val="00BB4D6F"/>
    <w:rsid w:val="00BB634B"/>
    <w:rsid w:val="00BB7E37"/>
    <w:rsid w:val="00BC1A50"/>
    <w:rsid w:val="00BC7FA6"/>
    <w:rsid w:val="00BD0CC4"/>
    <w:rsid w:val="00BD1921"/>
    <w:rsid w:val="00BD1E04"/>
    <w:rsid w:val="00BD2DB6"/>
    <w:rsid w:val="00BD3439"/>
    <w:rsid w:val="00BD38AF"/>
    <w:rsid w:val="00BD7F5B"/>
    <w:rsid w:val="00BE0AEB"/>
    <w:rsid w:val="00BE1475"/>
    <w:rsid w:val="00BE19D6"/>
    <w:rsid w:val="00BE3555"/>
    <w:rsid w:val="00BE5224"/>
    <w:rsid w:val="00BE543F"/>
    <w:rsid w:val="00BE5A80"/>
    <w:rsid w:val="00BE7F21"/>
    <w:rsid w:val="00BF073F"/>
    <w:rsid w:val="00BF286F"/>
    <w:rsid w:val="00BF7F24"/>
    <w:rsid w:val="00C0005A"/>
    <w:rsid w:val="00C02EBA"/>
    <w:rsid w:val="00C035F5"/>
    <w:rsid w:val="00C100F1"/>
    <w:rsid w:val="00C133B1"/>
    <w:rsid w:val="00C135CF"/>
    <w:rsid w:val="00C13623"/>
    <w:rsid w:val="00C15660"/>
    <w:rsid w:val="00C165B6"/>
    <w:rsid w:val="00C1679C"/>
    <w:rsid w:val="00C17E20"/>
    <w:rsid w:val="00C20AA2"/>
    <w:rsid w:val="00C23141"/>
    <w:rsid w:val="00C2322F"/>
    <w:rsid w:val="00C252A9"/>
    <w:rsid w:val="00C26845"/>
    <w:rsid w:val="00C30558"/>
    <w:rsid w:val="00C3111F"/>
    <w:rsid w:val="00C322A3"/>
    <w:rsid w:val="00C33231"/>
    <w:rsid w:val="00C333CF"/>
    <w:rsid w:val="00C33526"/>
    <w:rsid w:val="00C410CC"/>
    <w:rsid w:val="00C41370"/>
    <w:rsid w:val="00C426DD"/>
    <w:rsid w:val="00C465E4"/>
    <w:rsid w:val="00C47BBE"/>
    <w:rsid w:val="00C501D0"/>
    <w:rsid w:val="00C51F86"/>
    <w:rsid w:val="00C537C3"/>
    <w:rsid w:val="00C5612C"/>
    <w:rsid w:val="00C56F9A"/>
    <w:rsid w:val="00C63B23"/>
    <w:rsid w:val="00C656DB"/>
    <w:rsid w:val="00C6675E"/>
    <w:rsid w:val="00C71EFA"/>
    <w:rsid w:val="00C72D75"/>
    <w:rsid w:val="00C73734"/>
    <w:rsid w:val="00C73B7E"/>
    <w:rsid w:val="00C777BD"/>
    <w:rsid w:val="00C80F00"/>
    <w:rsid w:val="00C81822"/>
    <w:rsid w:val="00C835C7"/>
    <w:rsid w:val="00C835EE"/>
    <w:rsid w:val="00C850BB"/>
    <w:rsid w:val="00C865B1"/>
    <w:rsid w:val="00C91F07"/>
    <w:rsid w:val="00C94E6C"/>
    <w:rsid w:val="00C96E5D"/>
    <w:rsid w:val="00CA0D18"/>
    <w:rsid w:val="00CA1581"/>
    <w:rsid w:val="00CA269C"/>
    <w:rsid w:val="00CA2718"/>
    <w:rsid w:val="00CA5D68"/>
    <w:rsid w:val="00CA70AC"/>
    <w:rsid w:val="00CB0EA4"/>
    <w:rsid w:val="00CB49E1"/>
    <w:rsid w:val="00CB5C08"/>
    <w:rsid w:val="00CB6638"/>
    <w:rsid w:val="00CB6926"/>
    <w:rsid w:val="00CB7E98"/>
    <w:rsid w:val="00CC2525"/>
    <w:rsid w:val="00CC3EA0"/>
    <w:rsid w:val="00CC4E9E"/>
    <w:rsid w:val="00CC5CD9"/>
    <w:rsid w:val="00CC5E08"/>
    <w:rsid w:val="00CD4163"/>
    <w:rsid w:val="00CD478C"/>
    <w:rsid w:val="00CD6DA7"/>
    <w:rsid w:val="00CD7446"/>
    <w:rsid w:val="00CD75D5"/>
    <w:rsid w:val="00CE2025"/>
    <w:rsid w:val="00CE4857"/>
    <w:rsid w:val="00CE5A68"/>
    <w:rsid w:val="00CF1A40"/>
    <w:rsid w:val="00CF2D4E"/>
    <w:rsid w:val="00CF2FB1"/>
    <w:rsid w:val="00CF372A"/>
    <w:rsid w:val="00CF383E"/>
    <w:rsid w:val="00CF3FCF"/>
    <w:rsid w:val="00D00613"/>
    <w:rsid w:val="00D02DAB"/>
    <w:rsid w:val="00D044B3"/>
    <w:rsid w:val="00D06481"/>
    <w:rsid w:val="00D105F0"/>
    <w:rsid w:val="00D11D86"/>
    <w:rsid w:val="00D13838"/>
    <w:rsid w:val="00D1475E"/>
    <w:rsid w:val="00D159FC"/>
    <w:rsid w:val="00D177E7"/>
    <w:rsid w:val="00D22EBA"/>
    <w:rsid w:val="00D24F99"/>
    <w:rsid w:val="00D25016"/>
    <w:rsid w:val="00D30D72"/>
    <w:rsid w:val="00D33236"/>
    <w:rsid w:val="00D33A5C"/>
    <w:rsid w:val="00D41CE5"/>
    <w:rsid w:val="00D42290"/>
    <w:rsid w:val="00D43CA0"/>
    <w:rsid w:val="00D449AA"/>
    <w:rsid w:val="00D45BE7"/>
    <w:rsid w:val="00D47B6E"/>
    <w:rsid w:val="00D52020"/>
    <w:rsid w:val="00D525D2"/>
    <w:rsid w:val="00D54261"/>
    <w:rsid w:val="00D56C1D"/>
    <w:rsid w:val="00D578EB"/>
    <w:rsid w:val="00D616FD"/>
    <w:rsid w:val="00D61982"/>
    <w:rsid w:val="00D62DEC"/>
    <w:rsid w:val="00D62E9E"/>
    <w:rsid w:val="00D630FD"/>
    <w:rsid w:val="00D6454D"/>
    <w:rsid w:val="00D70643"/>
    <w:rsid w:val="00D70ABF"/>
    <w:rsid w:val="00D70EF3"/>
    <w:rsid w:val="00D721CB"/>
    <w:rsid w:val="00D73419"/>
    <w:rsid w:val="00D74032"/>
    <w:rsid w:val="00D745DE"/>
    <w:rsid w:val="00D74A97"/>
    <w:rsid w:val="00D75E4D"/>
    <w:rsid w:val="00D7694B"/>
    <w:rsid w:val="00D76F9F"/>
    <w:rsid w:val="00D86AD5"/>
    <w:rsid w:val="00D9060B"/>
    <w:rsid w:val="00D9126B"/>
    <w:rsid w:val="00D93508"/>
    <w:rsid w:val="00D93B56"/>
    <w:rsid w:val="00D949B3"/>
    <w:rsid w:val="00DA013B"/>
    <w:rsid w:val="00DA3541"/>
    <w:rsid w:val="00DA4D6D"/>
    <w:rsid w:val="00DA4F75"/>
    <w:rsid w:val="00DA750A"/>
    <w:rsid w:val="00DB028B"/>
    <w:rsid w:val="00DB0CC7"/>
    <w:rsid w:val="00DB1630"/>
    <w:rsid w:val="00DB1AB0"/>
    <w:rsid w:val="00DB377F"/>
    <w:rsid w:val="00DB4904"/>
    <w:rsid w:val="00DB7039"/>
    <w:rsid w:val="00DC2185"/>
    <w:rsid w:val="00DC2E04"/>
    <w:rsid w:val="00DC3445"/>
    <w:rsid w:val="00DC5655"/>
    <w:rsid w:val="00DC7C0A"/>
    <w:rsid w:val="00DD1B93"/>
    <w:rsid w:val="00DD4EE6"/>
    <w:rsid w:val="00DD5C33"/>
    <w:rsid w:val="00DD617B"/>
    <w:rsid w:val="00DE23D4"/>
    <w:rsid w:val="00DE27CF"/>
    <w:rsid w:val="00DE4A8A"/>
    <w:rsid w:val="00DE581E"/>
    <w:rsid w:val="00DE5E13"/>
    <w:rsid w:val="00DE6AFF"/>
    <w:rsid w:val="00DE6DD7"/>
    <w:rsid w:val="00DE75E0"/>
    <w:rsid w:val="00DF03D5"/>
    <w:rsid w:val="00DF1410"/>
    <w:rsid w:val="00DF4E87"/>
    <w:rsid w:val="00DF54E4"/>
    <w:rsid w:val="00E00018"/>
    <w:rsid w:val="00E00B87"/>
    <w:rsid w:val="00E01D80"/>
    <w:rsid w:val="00E07A6C"/>
    <w:rsid w:val="00E1079E"/>
    <w:rsid w:val="00E116B2"/>
    <w:rsid w:val="00E13ABA"/>
    <w:rsid w:val="00E145D7"/>
    <w:rsid w:val="00E16263"/>
    <w:rsid w:val="00E1680D"/>
    <w:rsid w:val="00E172FA"/>
    <w:rsid w:val="00E21F87"/>
    <w:rsid w:val="00E222E4"/>
    <w:rsid w:val="00E22E78"/>
    <w:rsid w:val="00E26E12"/>
    <w:rsid w:val="00E270B7"/>
    <w:rsid w:val="00E3056D"/>
    <w:rsid w:val="00E32096"/>
    <w:rsid w:val="00E32FDB"/>
    <w:rsid w:val="00E41665"/>
    <w:rsid w:val="00E42ED0"/>
    <w:rsid w:val="00E42F5F"/>
    <w:rsid w:val="00E439B2"/>
    <w:rsid w:val="00E44163"/>
    <w:rsid w:val="00E45EC8"/>
    <w:rsid w:val="00E4761F"/>
    <w:rsid w:val="00E504CC"/>
    <w:rsid w:val="00E506AF"/>
    <w:rsid w:val="00E51027"/>
    <w:rsid w:val="00E5250F"/>
    <w:rsid w:val="00E53875"/>
    <w:rsid w:val="00E54006"/>
    <w:rsid w:val="00E54FF2"/>
    <w:rsid w:val="00E55320"/>
    <w:rsid w:val="00E562FD"/>
    <w:rsid w:val="00E56EB3"/>
    <w:rsid w:val="00E56EFA"/>
    <w:rsid w:val="00E6458D"/>
    <w:rsid w:val="00E64DDD"/>
    <w:rsid w:val="00E66CF1"/>
    <w:rsid w:val="00E67075"/>
    <w:rsid w:val="00E715B9"/>
    <w:rsid w:val="00E732F2"/>
    <w:rsid w:val="00E74A65"/>
    <w:rsid w:val="00E77C94"/>
    <w:rsid w:val="00E8057E"/>
    <w:rsid w:val="00E812E4"/>
    <w:rsid w:val="00E82541"/>
    <w:rsid w:val="00E9243E"/>
    <w:rsid w:val="00E95564"/>
    <w:rsid w:val="00E962AE"/>
    <w:rsid w:val="00E9753B"/>
    <w:rsid w:val="00E97E8B"/>
    <w:rsid w:val="00EA1026"/>
    <w:rsid w:val="00EA38BE"/>
    <w:rsid w:val="00EA4323"/>
    <w:rsid w:val="00EA488A"/>
    <w:rsid w:val="00EA5332"/>
    <w:rsid w:val="00EB3601"/>
    <w:rsid w:val="00EC00D4"/>
    <w:rsid w:val="00EC2007"/>
    <w:rsid w:val="00EC2DEE"/>
    <w:rsid w:val="00EC49D0"/>
    <w:rsid w:val="00ED012D"/>
    <w:rsid w:val="00ED2F5E"/>
    <w:rsid w:val="00ED3301"/>
    <w:rsid w:val="00ED4382"/>
    <w:rsid w:val="00ED52CE"/>
    <w:rsid w:val="00ED5686"/>
    <w:rsid w:val="00ED5A84"/>
    <w:rsid w:val="00ED5D17"/>
    <w:rsid w:val="00EE3207"/>
    <w:rsid w:val="00EF1226"/>
    <w:rsid w:val="00EF35C5"/>
    <w:rsid w:val="00EF45E2"/>
    <w:rsid w:val="00EF4EF6"/>
    <w:rsid w:val="00EF5521"/>
    <w:rsid w:val="00EF6EC2"/>
    <w:rsid w:val="00EF752B"/>
    <w:rsid w:val="00F03391"/>
    <w:rsid w:val="00F05B57"/>
    <w:rsid w:val="00F05EBB"/>
    <w:rsid w:val="00F079D0"/>
    <w:rsid w:val="00F07F10"/>
    <w:rsid w:val="00F10A87"/>
    <w:rsid w:val="00F10B8F"/>
    <w:rsid w:val="00F12322"/>
    <w:rsid w:val="00F12C9A"/>
    <w:rsid w:val="00F13393"/>
    <w:rsid w:val="00F1366B"/>
    <w:rsid w:val="00F13A8A"/>
    <w:rsid w:val="00F13EB5"/>
    <w:rsid w:val="00F1419C"/>
    <w:rsid w:val="00F14466"/>
    <w:rsid w:val="00F15595"/>
    <w:rsid w:val="00F15F01"/>
    <w:rsid w:val="00F20504"/>
    <w:rsid w:val="00F22D18"/>
    <w:rsid w:val="00F24020"/>
    <w:rsid w:val="00F242CC"/>
    <w:rsid w:val="00F3014E"/>
    <w:rsid w:val="00F32EBB"/>
    <w:rsid w:val="00F34F58"/>
    <w:rsid w:val="00F361B9"/>
    <w:rsid w:val="00F36E5E"/>
    <w:rsid w:val="00F438CA"/>
    <w:rsid w:val="00F439B0"/>
    <w:rsid w:val="00F46109"/>
    <w:rsid w:val="00F4627B"/>
    <w:rsid w:val="00F46D3D"/>
    <w:rsid w:val="00F50235"/>
    <w:rsid w:val="00F51094"/>
    <w:rsid w:val="00F519A5"/>
    <w:rsid w:val="00F52C57"/>
    <w:rsid w:val="00F537B6"/>
    <w:rsid w:val="00F562F7"/>
    <w:rsid w:val="00F56B71"/>
    <w:rsid w:val="00F57120"/>
    <w:rsid w:val="00F57199"/>
    <w:rsid w:val="00F5760A"/>
    <w:rsid w:val="00F61AEE"/>
    <w:rsid w:val="00F61E53"/>
    <w:rsid w:val="00F63E83"/>
    <w:rsid w:val="00F649F7"/>
    <w:rsid w:val="00F67707"/>
    <w:rsid w:val="00F707DA"/>
    <w:rsid w:val="00F710D9"/>
    <w:rsid w:val="00F71DF9"/>
    <w:rsid w:val="00F72DD2"/>
    <w:rsid w:val="00F742EC"/>
    <w:rsid w:val="00F74693"/>
    <w:rsid w:val="00F749B6"/>
    <w:rsid w:val="00F76294"/>
    <w:rsid w:val="00F77946"/>
    <w:rsid w:val="00F81D38"/>
    <w:rsid w:val="00F90106"/>
    <w:rsid w:val="00F91AE7"/>
    <w:rsid w:val="00F91F4C"/>
    <w:rsid w:val="00F95209"/>
    <w:rsid w:val="00F95D58"/>
    <w:rsid w:val="00F96136"/>
    <w:rsid w:val="00F962F3"/>
    <w:rsid w:val="00F96A11"/>
    <w:rsid w:val="00F96B18"/>
    <w:rsid w:val="00F97FDE"/>
    <w:rsid w:val="00FA221A"/>
    <w:rsid w:val="00FA386E"/>
    <w:rsid w:val="00FA6715"/>
    <w:rsid w:val="00FB071B"/>
    <w:rsid w:val="00FB2E1A"/>
    <w:rsid w:val="00FB48EE"/>
    <w:rsid w:val="00FB77E7"/>
    <w:rsid w:val="00FB7898"/>
    <w:rsid w:val="00FB7DC3"/>
    <w:rsid w:val="00FC0561"/>
    <w:rsid w:val="00FC103A"/>
    <w:rsid w:val="00FC1289"/>
    <w:rsid w:val="00FC19B4"/>
    <w:rsid w:val="00FC2BBB"/>
    <w:rsid w:val="00FC30AE"/>
    <w:rsid w:val="00FC488B"/>
    <w:rsid w:val="00FC5192"/>
    <w:rsid w:val="00FC5741"/>
    <w:rsid w:val="00FC7B26"/>
    <w:rsid w:val="00FD0937"/>
    <w:rsid w:val="00FD2AF9"/>
    <w:rsid w:val="00FD320C"/>
    <w:rsid w:val="00FD636D"/>
    <w:rsid w:val="00FE1ABC"/>
    <w:rsid w:val="00FE2EF0"/>
    <w:rsid w:val="00FE6C9C"/>
    <w:rsid w:val="00FF0C75"/>
    <w:rsid w:val="00FF1094"/>
    <w:rsid w:val="00FF12B4"/>
    <w:rsid w:val="00FF2679"/>
    <w:rsid w:val="00FF2ED6"/>
    <w:rsid w:val="00FF3C5F"/>
    <w:rsid w:val="00FF4A7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E2FB4"/>
  <w15:docId w15:val="{3EE70EE7-7132-4FAB-933E-F130E296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1937"/>
    <w:rPr>
      <w:lang w:val="es-ES"/>
    </w:rPr>
  </w:style>
  <w:style w:type="paragraph" w:styleId="Ttulo1">
    <w:name w:val="heading 1"/>
    <w:basedOn w:val="Normal"/>
    <w:next w:val="Normal"/>
    <w:link w:val="Ttulo1Car"/>
    <w:uiPriority w:val="9"/>
    <w:qFormat/>
    <w:rsid w:val="000B53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E6EAB"/>
    <w:pPr>
      <w:keepNext/>
      <w:keepLines/>
      <w:spacing w:before="200" w:after="0" w:line="276" w:lineRule="auto"/>
      <w:outlineLvl w:val="1"/>
    </w:pPr>
    <w:rPr>
      <w:rFonts w:ascii="Arial" w:eastAsia="Times New Roman" w:hAnsi="Arial" w:cs="Times New Roman"/>
      <w:b/>
      <w:bCs/>
      <w:color w:val="4F81BD"/>
      <w:sz w:val="26"/>
      <w:szCs w:val="26"/>
      <w:lang w:val="x-none" w:eastAsia="x-none"/>
    </w:rPr>
  </w:style>
  <w:style w:type="paragraph" w:styleId="Ttulo3">
    <w:name w:val="heading 3"/>
    <w:basedOn w:val="Normal"/>
    <w:next w:val="Normal"/>
    <w:link w:val="Ttulo3Car"/>
    <w:uiPriority w:val="9"/>
    <w:semiHidden/>
    <w:unhideWhenUsed/>
    <w:qFormat/>
    <w:rsid w:val="003C10FD"/>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57B3D"/>
    <w:pPr>
      <w:ind w:left="720"/>
      <w:contextualSpacing/>
    </w:pPr>
  </w:style>
  <w:style w:type="character" w:customStyle="1" w:styleId="Ttulo2Car">
    <w:name w:val="Título 2 Car"/>
    <w:basedOn w:val="Fuentedeprrafopredeter"/>
    <w:link w:val="Ttulo2"/>
    <w:uiPriority w:val="9"/>
    <w:rsid w:val="009E6EAB"/>
    <w:rPr>
      <w:rFonts w:ascii="Arial" w:eastAsia="Times New Roman" w:hAnsi="Arial" w:cs="Times New Roman"/>
      <w:b/>
      <w:bCs/>
      <w:color w:val="4F81BD"/>
      <w:sz w:val="26"/>
      <w:szCs w:val="26"/>
      <w:lang w:val="x-none" w:eastAsia="x-none"/>
    </w:rPr>
  </w:style>
  <w:style w:type="paragraph" w:styleId="NormalWeb">
    <w:name w:val="Normal (Web)"/>
    <w:basedOn w:val="Normal"/>
    <w:uiPriority w:val="99"/>
    <w:rsid w:val="0069327C"/>
    <w:pPr>
      <w:spacing w:before="100" w:beforeAutospacing="1" w:after="100" w:afterAutospacing="1" w:line="240" w:lineRule="auto"/>
    </w:pPr>
    <w:rPr>
      <w:rFonts w:ascii="Times New Roman" w:eastAsia="Times New Roman" w:hAnsi="Times New Roman" w:cs="Times New Roman"/>
      <w:sz w:val="24"/>
      <w:szCs w:val="24"/>
      <w:lang w:val="en-US" w:eastAsia="es-ES" w:bidi="en-US"/>
    </w:rPr>
  </w:style>
  <w:style w:type="character" w:styleId="Hipervnculo">
    <w:name w:val="Hyperlink"/>
    <w:basedOn w:val="Fuentedeprrafopredeter"/>
    <w:uiPriority w:val="99"/>
    <w:unhideWhenUsed/>
    <w:rsid w:val="00FA221A"/>
    <w:rPr>
      <w:color w:val="0563C1" w:themeColor="hyperlink"/>
      <w:u w:val="single"/>
    </w:rPr>
  </w:style>
  <w:style w:type="paragraph" w:styleId="Encabezado">
    <w:name w:val="header"/>
    <w:basedOn w:val="Normal"/>
    <w:link w:val="EncabezadoCar"/>
    <w:unhideWhenUsed/>
    <w:rsid w:val="00FA221A"/>
    <w:pPr>
      <w:tabs>
        <w:tab w:val="center" w:pos="4252"/>
        <w:tab w:val="right" w:pos="8504"/>
      </w:tabs>
      <w:spacing w:after="0" w:line="240" w:lineRule="auto"/>
    </w:pPr>
  </w:style>
  <w:style w:type="character" w:customStyle="1" w:styleId="EncabezadoCar">
    <w:name w:val="Encabezado Car"/>
    <w:basedOn w:val="Fuentedeprrafopredeter"/>
    <w:link w:val="Encabezado"/>
    <w:rsid w:val="00FA221A"/>
    <w:rPr>
      <w:lang w:val="es-ES"/>
    </w:rPr>
  </w:style>
  <w:style w:type="paragraph" w:styleId="Piedepgina">
    <w:name w:val="footer"/>
    <w:basedOn w:val="Normal"/>
    <w:link w:val="PiedepginaCar"/>
    <w:uiPriority w:val="99"/>
    <w:unhideWhenUsed/>
    <w:rsid w:val="00FA22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221A"/>
    <w:rPr>
      <w:lang w:val="es-ES"/>
    </w:rPr>
  </w:style>
  <w:style w:type="character" w:styleId="Textoennegrita">
    <w:name w:val="Strong"/>
    <w:basedOn w:val="Fuentedeprrafopredeter"/>
    <w:uiPriority w:val="22"/>
    <w:qFormat/>
    <w:rsid w:val="001D4A2B"/>
    <w:rPr>
      <w:b/>
      <w:bCs/>
    </w:rPr>
  </w:style>
  <w:style w:type="paragraph" w:styleId="Textodeglobo">
    <w:name w:val="Balloon Text"/>
    <w:basedOn w:val="Normal"/>
    <w:link w:val="TextodegloboCar"/>
    <w:uiPriority w:val="99"/>
    <w:semiHidden/>
    <w:unhideWhenUsed/>
    <w:rsid w:val="00C322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22A3"/>
    <w:rPr>
      <w:rFonts w:ascii="Segoe UI" w:hAnsi="Segoe UI" w:cs="Segoe UI"/>
      <w:sz w:val="18"/>
      <w:szCs w:val="18"/>
      <w:lang w:val="es-ES"/>
    </w:rPr>
  </w:style>
  <w:style w:type="table" w:styleId="Tablaconcuadrcula">
    <w:name w:val="Table Grid"/>
    <w:basedOn w:val="Tablanormal"/>
    <w:uiPriority w:val="39"/>
    <w:rsid w:val="0009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
    <w:name w:val="Tabla de lista 7 con colores - Énfasis 61"/>
    <w:basedOn w:val="Tablanormal"/>
    <w:uiPriority w:val="52"/>
    <w:rsid w:val="00094B9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3">
    <w:name w:val="Body Text 3"/>
    <w:basedOn w:val="Normal"/>
    <w:link w:val="Textoindependiente3Car"/>
    <w:uiPriority w:val="99"/>
    <w:semiHidden/>
    <w:rsid w:val="00555214"/>
    <w:pPr>
      <w:tabs>
        <w:tab w:val="num" w:pos="540"/>
      </w:tabs>
      <w:spacing w:after="0" w:line="360" w:lineRule="auto"/>
    </w:pPr>
    <w:rPr>
      <w:rFonts w:ascii="Arial" w:eastAsia="Times New Roman" w:hAnsi="Arial" w:cs="Arial"/>
      <w:b/>
      <w:bCs/>
      <w:sz w:val="24"/>
      <w:szCs w:val="24"/>
      <w:lang w:val="es-ES_tradnl" w:eastAsia="es-ES_tradnl"/>
    </w:rPr>
  </w:style>
  <w:style w:type="character" w:customStyle="1" w:styleId="Textoindependiente3Car">
    <w:name w:val="Texto independiente 3 Car"/>
    <w:basedOn w:val="Fuentedeprrafopredeter"/>
    <w:link w:val="Textoindependiente3"/>
    <w:uiPriority w:val="99"/>
    <w:semiHidden/>
    <w:rsid w:val="00555214"/>
    <w:rPr>
      <w:rFonts w:ascii="Arial" w:eastAsia="Times New Roman" w:hAnsi="Arial" w:cs="Arial"/>
      <w:b/>
      <w:bCs/>
      <w:sz w:val="24"/>
      <w:szCs w:val="24"/>
      <w:lang w:val="es-ES_tradnl" w:eastAsia="es-ES_tradnl"/>
    </w:rPr>
  </w:style>
  <w:style w:type="paragraph" w:styleId="Textoindependiente">
    <w:name w:val="Body Text"/>
    <w:basedOn w:val="Normal"/>
    <w:link w:val="TextoindependienteCar"/>
    <w:rsid w:val="00555214"/>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555214"/>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3C10FD"/>
    <w:rPr>
      <w:rFonts w:asciiTheme="majorHAnsi" w:eastAsiaTheme="majorEastAsia" w:hAnsiTheme="majorHAnsi" w:cstheme="majorBidi"/>
      <w:b/>
      <w:bCs/>
      <w:color w:val="5B9BD5" w:themeColor="accent1"/>
      <w:lang w:val="es-ES"/>
    </w:rPr>
  </w:style>
  <w:style w:type="paragraph" w:customStyle="1" w:styleId="Default">
    <w:name w:val="Default"/>
    <w:rsid w:val="00301007"/>
    <w:pPr>
      <w:autoSpaceDE w:val="0"/>
      <w:autoSpaceDN w:val="0"/>
      <w:adjustRightInd w:val="0"/>
      <w:spacing w:after="0" w:line="240" w:lineRule="auto"/>
    </w:pPr>
    <w:rPr>
      <w:rFonts w:ascii="Arial" w:hAnsi="Arial" w:cs="Arial"/>
      <w:color w:val="000000"/>
      <w:sz w:val="24"/>
      <w:szCs w:val="24"/>
      <w:lang w:val="es-MX"/>
    </w:rPr>
  </w:style>
  <w:style w:type="paragraph" w:styleId="Textoindependiente2">
    <w:name w:val="Body Text 2"/>
    <w:basedOn w:val="Normal"/>
    <w:link w:val="Textoindependiente2Car"/>
    <w:semiHidden/>
    <w:rsid w:val="00592271"/>
    <w:pPr>
      <w:spacing w:after="120"/>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semiHidden/>
    <w:rsid w:val="0059227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51A11"/>
  </w:style>
  <w:style w:type="character" w:customStyle="1" w:styleId="personname">
    <w:name w:val="person_name"/>
    <w:basedOn w:val="Fuentedeprrafopredeter"/>
    <w:rsid w:val="00391157"/>
  </w:style>
  <w:style w:type="character" w:styleId="nfasis">
    <w:name w:val="Emphasis"/>
    <w:basedOn w:val="Fuentedeprrafopredeter"/>
    <w:uiPriority w:val="20"/>
    <w:qFormat/>
    <w:rsid w:val="00391157"/>
    <w:rPr>
      <w:i/>
      <w:iCs/>
    </w:rPr>
  </w:style>
  <w:style w:type="paragraph" w:styleId="Sinespaciado">
    <w:name w:val="No Spacing"/>
    <w:uiPriority w:val="1"/>
    <w:qFormat/>
    <w:rsid w:val="00423FA3"/>
    <w:pPr>
      <w:spacing w:after="0" w:line="240" w:lineRule="auto"/>
    </w:pPr>
    <w:rPr>
      <w:lang w:val="es-ES"/>
    </w:rPr>
  </w:style>
  <w:style w:type="paragraph" w:styleId="HTMLconformatoprevio">
    <w:name w:val="HTML Preformatted"/>
    <w:basedOn w:val="Normal"/>
    <w:link w:val="HTMLconformatoprevioCar"/>
    <w:uiPriority w:val="99"/>
    <w:semiHidden/>
    <w:unhideWhenUsed/>
    <w:rsid w:val="00F13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F13A8A"/>
    <w:rPr>
      <w:rFonts w:ascii="Courier New" w:eastAsia="Times New Roman" w:hAnsi="Courier New" w:cs="Courier New"/>
      <w:sz w:val="20"/>
      <w:szCs w:val="20"/>
      <w:lang w:eastAsia="es-PE"/>
    </w:rPr>
  </w:style>
  <w:style w:type="character" w:customStyle="1" w:styleId="PrrafodelistaCar">
    <w:name w:val="Párrafo de lista Car"/>
    <w:link w:val="Prrafodelista"/>
    <w:uiPriority w:val="34"/>
    <w:rsid w:val="00F14466"/>
    <w:rPr>
      <w:lang w:val="es-ES"/>
    </w:rPr>
  </w:style>
  <w:style w:type="table" w:styleId="Tabladelista4-nfasis4">
    <w:name w:val="List Table 4 Accent 4"/>
    <w:basedOn w:val="Tablanormal"/>
    <w:uiPriority w:val="49"/>
    <w:rsid w:val="009A5C1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1Car">
    <w:name w:val="Título 1 Car"/>
    <w:basedOn w:val="Fuentedeprrafopredeter"/>
    <w:link w:val="Ttulo1"/>
    <w:uiPriority w:val="9"/>
    <w:rsid w:val="000B53C9"/>
    <w:rPr>
      <w:rFonts w:asciiTheme="majorHAnsi" w:eastAsiaTheme="majorEastAsia" w:hAnsiTheme="majorHAnsi" w:cstheme="majorBidi"/>
      <w:color w:val="2E74B5" w:themeColor="accent1" w:themeShade="BF"/>
      <w:sz w:val="32"/>
      <w:szCs w:val="32"/>
      <w:lang w:val="es-ES"/>
    </w:rPr>
  </w:style>
  <w:style w:type="paragraph" w:styleId="Lista">
    <w:name w:val="List"/>
    <w:basedOn w:val="Normal"/>
    <w:uiPriority w:val="99"/>
    <w:unhideWhenUsed/>
    <w:rsid w:val="000B53C9"/>
    <w:pPr>
      <w:ind w:left="283" w:hanging="283"/>
      <w:contextualSpacing/>
    </w:pPr>
  </w:style>
  <w:style w:type="paragraph" w:styleId="Lista2">
    <w:name w:val="List 2"/>
    <w:basedOn w:val="Normal"/>
    <w:uiPriority w:val="99"/>
    <w:unhideWhenUsed/>
    <w:rsid w:val="000B53C9"/>
    <w:pPr>
      <w:ind w:left="566" w:hanging="283"/>
      <w:contextualSpacing/>
    </w:pPr>
  </w:style>
  <w:style w:type="paragraph" w:styleId="Saludo">
    <w:name w:val="Salutation"/>
    <w:basedOn w:val="Normal"/>
    <w:next w:val="Normal"/>
    <w:link w:val="SaludoCar"/>
    <w:uiPriority w:val="99"/>
    <w:unhideWhenUsed/>
    <w:rsid w:val="000B53C9"/>
  </w:style>
  <w:style w:type="character" w:customStyle="1" w:styleId="SaludoCar">
    <w:name w:val="Saludo Car"/>
    <w:basedOn w:val="Fuentedeprrafopredeter"/>
    <w:link w:val="Saludo"/>
    <w:uiPriority w:val="99"/>
    <w:rsid w:val="000B53C9"/>
    <w:rPr>
      <w:lang w:val="es-ES"/>
    </w:rPr>
  </w:style>
  <w:style w:type="paragraph" w:styleId="Sangradetextonormal">
    <w:name w:val="Body Text Indent"/>
    <w:basedOn w:val="Normal"/>
    <w:link w:val="SangradetextonormalCar"/>
    <w:uiPriority w:val="99"/>
    <w:unhideWhenUsed/>
    <w:rsid w:val="000B53C9"/>
    <w:pPr>
      <w:spacing w:after="120"/>
      <w:ind w:left="283"/>
    </w:pPr>
  </w:style>
  <w:style w:type="character" w:customStyle="1" w:styleId="SangradetextonormalCar">
    <w:name w:val="Sangría de texto normal Car"/>
    <w:basedOn w:val="Fuentedeprrafopredeter"/>
    <w:link w:val="Sangradetextonormal"/>
    <w:uiPriority w:val="99"/>
    <w:rsid w:val="000B53C9"/>
    <w:rPr>
      <w:lang w:val="es-ES"/>
    </w:rPr>
  </w:style>
  <w:style w:type="paragraph" w:customStyle="1" w:styleId="Lneadeasunto">
    <w:name w:val="Línea de asunto"/>
    <w:basedOn w:val="Normal"/>
    <w:rsid w:val="000B53C9"/>
  </w:style>
  <w:style w:type="paragraph" w:styleId="Textoindependienteprimerasangra">
    <w:name w:val="Body Text First Indent"/>
    <w:basedOn w:val="Textoindependiente"/>
    <w:link w:val="TextoindependienteprimerasangraCar"/>
    <w:uiPriority w:val="99"/>
    <w:unhideWhenUsed/>
    <w:rsid w:val="000B53C9"/>
    <w:pPr>
      <w:spacing w:after="160" w:line="480" w:lineRule="auto"/>
      <w:ind w:firstLine="360"/>
    </w:pPr>
    <w:rPr>
      <w:rFonts w:asciiTheme="minorHAnsi" w:eastAsiaTheme="minorHAnsi" w:hAnsiTheme="minorHAnsi" w:cstheme="minorBid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0B53C9"/>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B53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B53C9"/>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691">
      <w:bodyDiv w:val="1"/>
      <w:marLeft w:val="0"/>
      <w:marRight w:val="0"/>
      <w:marTop w:val="0"/>
      <w:marBottom w:val="0"/>
      <w:divBdr>
        <w:top w:val="none" w:sz="0" w:space="0" w:color="auto"/>
        <w:left w:val="none" w:sz="0" w:space="0" w:color="auto"/>
        <w:bottom w:val="none" w:sz="0" w:space="0" w:color="auto"/>
        <w:right w:val="none" w:sz="0" w:space="0" w:color="auto"/>
      </w:divBdr>
    </w:div>
    <w:div w:id="51389539">
      <w:bodyDiv w:val="1"/>
      <w:marLeft w:val="0"/>
      <w:marRight w:val="0"/>
      <w:marTop w:val="0"/>
      <w:marBottom w:val="0"/>
      <w:divBdr>
        <w:top w:val="none" w:sz="0" w:space="0" w:color="auto"/>
        <w:left w:val="none" w:sz="0" w:space="0" w:color="auto"/>
        <w:bottom w:val="none" w:sz="0" w:space="0" w:color="auto"/>
        <w:right w:val="none" w:sz="0" w:space="0" w:color="auto"/>
      </w:divBdr>
    </w:div>
    <w:div w:id="51588954">
      <w:bodyDiv w:val="1"/>
      <w:marLeft w:val="0"/>
      <w:marRight w:val="0"/>
      <w:marTop w:val="0"/>
      <w:marBottom w:val="0"/>
      <w:divBdr>
        <w:top w:val="none" w:sz="0" w:space="0" w:color="auto"/>
        <w:left w:val="none" w:sz="0" w:space="0" w:color="auto"/>
        <w:bottom w:val="none" w:sz="0" w:space="0" w:color="auto"/>
        <w:right w:val="none" w:sz="0" w:space="0" w:color="auto"/>
      </w:divBdr>
    </w:div>
    <w:div w:id="53891067">
      <w:bodyDiv w:val="1"/>
      <w:marLeft w:val="0"/>
      <w:marRight w:val="0"/>
      <w:marTop w:val="0"/>
      <w:marBottom w:val="0"/>
      <w:divBdr>
        <w:top w:val="none" w:sz="0" w:space="0" w:color="auto"/>
        <w:left w:val="none" w:sz="0" w:space="0" w:color="auto"/>
        <w:bottom w:val="none" w:sz="0" w:space="0" w:color="auto"/>
        <w:right w:val="none" w:sz="0" w:space="0" w:color="auto"/>
      </w:divBdr>
    </w:div>
    <w:div w:id="57752988">
      <w:bodyDiv w:val="1"/>
      <w:marLeft w:val="0"/>
      <w:marRight w:val="0"/>
      <w:marTop w:val="0"/>
      <w:marBottom w:val="0"/>
      <w:divBdr>
        <w:top w:val="none" w:sz="0" w:space="0" w:color="auto"/>
        <w:left w:val="none" w:sz="0" w:space="0" w:color="auto"/>
        <w:bottom w:val="none" w:sz="0" w:space="0" w:color="auto"/>
        <w:right w:val="none" w:sz="0" w:space="0" w:color="auto"/>
      </w:divBdr>
    </w:div>
    <w:div w:id="69545755">
      <w:bodyDiv w:val="1"/>
      <w:marLeft w:val="0"/>
      <w:marRight w:val="0"/>
      <w:marTop w:val="0"/>
      <w:marBottom w:val="0"/>
      <w:divBdr>
        <w:top w:val="none" w:sz="0" w:space="0" w:color="auto"/>
        <w:left w:val="none" w:sz="0" w:space="0" w:color="auto"/>
        <w:bottom w:val="none" w:sz="0" w:space="0" w:color="auto"/>
        <w:right w:val="none" w:sz="0" w:space="0" w:color="auto"/>
      </w:divBdr>
    </w:div>
    <w:div w:id="79259920">
      <w:bodyDiv w:val="1"/>
      <w:marLeft w:val="0"/>
      <w:marRight w:val="0"/>
      <w:marTop w:val="0"/>
      <w:marBottom w:val="0"/>
      <w:divBdr>
        <w:top w:val="none" w:sz="0" w:space="0" w:color="auto"/>
        <w:left w:val="none" w:sz="0" w:space="0" w:color="auto"/>
        <w:bottom w:val="none" w:sz="0" w:space="0" w:color="auto"/>
        <w:right w:val="none" w:sz="0" w:space="0" w:color="auto"/>
      </w:divBdr>
    </w:div>
    <w:div w:id="102268392">
      <w:bodyDiv w:val="1"/>
      <w:marLeft w:val="0"/>
      <w:marRight w:val="0"/>
      <w:marTop w:val="0"/>
      <w:marBottom w:val="0"/>
      <w:divBdr>
        <w:top w:val="none" w:sz="0" w:space="0" w:color="auto"/>
        <w:left w:val="none" w:sz="0" w:space="0" w:color="auto"/>
        <w:bottom w:val="none" w:sz="0" w:space="0" w:color="auto"/>
        <w:right w:val="none" w:sz="0" w:space="0" w:color="auto"/>
      </w:divBdr>
    </w:div>
    <w:div w:id="122306694">
      <w:bodyDiv w:val="1"/>
      <w:marLeft w:val="0"/>
      <w:marRight w:val="0"/>
      <w:marTop w:val="0"/>
      <w:marBottom w:val="0"/>
      <w:divBdr>
        <w:top w:val="none" w:sz="0" w:space="0" w:color="auto"/>
        <w:left w:val="none" w:sz="0" w:space="0" w:color="auto"/>
        <w:bottom w:val="none" w:sz="0" w:space="0" w:color="auto"/>
        <w:right w:val="none" w:sz="0" w:space="0" w:color="auto"/>
      </w:divBdr>
    </w:div>
    <w:div w:id="159540250">
      <w:bodyDiv w:val="1"/>
      <w:marLeft w:val="0"/>
      <w:marRight w:val="0"/>
      <w:marTop w:val="0"/>
      <w:marBottom w:val="0"/>
      <w:divBdr>
        <w:top w:val="none" w:sz="0" w:space="0" w:color="auto"/>
        <w:left w:val="none" w:sz="0" w:space="0" w:color="auto"/>
        <w:bottom w:val="none" w:sz="0" w:space="0" w:color="auto"/>
        <w:right w:val="none" w:sz="0" w:space="0" w:color="auto"/>
      </w:divBdr>
    </w:div>
    <w:div w:id="163740965">
      <w:bodyDiv w:val="1"/>
      <w:marLeft w:val="0"/>
      <w:marRight w:val="0"/>
      <w:marTop w:val="0"/>
      <w:marBottom w:val="0"/>
      <w:divBdr>
        <w:top w:val="none" w:sz="0" w:space="0" w:color="auto"/>
        <w:left w:val="none" w:sz="0" w:space="0" w:color="auto"/>
        <w:bottom w:val="none" w:sz="0" w:space="0" w:color="auto"/>
        <w:right w:val="none" w:sz="0" w:space="0" w:color="auto"/>
      </w:divBdr>
    </w:div>
    <w:div w:id="178862195">
      <w:bodyDiv w:val="1"/>
      <w:marLeft w:val="0"/>
      <w:marRight w:val="0"/>
      <w:marTop w:val="0"/>
      <w:marBottom w:val="0"/>
      <w:divBdr>
        <w:top w:val="none" w:sz="0" w:space="0" w:color="auto"/>
        <w:left w:val="none" w:sz="0" w:space="0" w:color="auto"/>
        <w:bottom w:val="none" w:sz="0" w:space="0" w:color="auto"/>
        <w:right w:val="none" w:sz="0" w:space="0" w:color="auto"/>
      </w:divBdr>
    </w:div>
    <w:div w:id="179591932">
      <w:bodyDiv w:val="1"/>
      <w:marLeft w:val="0"/>
      <w:marRight w:val="0"/>
      <w:marTop w:val="0"/>
      <w:marBottom w:val="0"/>
      <w:divBdr>
        <w:top w:val="none" w:sz="0" w:space="0" w:color="auto"/>
        <w:left w:val="none" w:sz="0" w:space="0" w:color="auto"/>
        <w:bottom w:val="none" w:sz="0" w:space="0" w:color="auto"/>
        <w:right w:val="none" w:sz="0" w:space="0" w:color="auto"/>
      </w:divBdr>
    </w:div>
    <w:div w:id="195390840">
      <w:bodyDiv w:val="1"/>
      <w:marLeft w:val="0"/>
      <w:marRight w:val="0"/>
      <w:marTop w:val="0"/>
      <w:marBottom w:val="0"/>
      <w:divBdr>
        <w:top w:val="none" w:sz="0" w:space="0" w:color="auto"/>
        <w:left w:val="none" w:sz="0" w:space="0" w:color="auto"/>
        <w:bottom w:val="none" w:sz="0" w:space="0" w:color="auto"/>
        <w:right w:val="none" w:sz="0" w:space="0" w:color="auto"/>
      </w:divBdr>
    </w:div>
    <w:div w:id="203489347">
      <w:bodyDiv w:val="1"/>
      <w:marLeft w:val="0"/>
      <w:marRight w:val="0"/>
      <w:marTop w:val="0"/>
      <w:marBottom w:val="0"/>
      <w:divBdr>
        <w:top w:val="none" w:sz="0" w:space="0" w:color="auto"/>
        <w:left w:val="none" w:sz="0" w:space="0" w:color="auto"/>
        <w:bottom w:val="none" w:sz="0" w:space="0" w:color="auto"/>
        <w:right w:val="none" w:sz="0" w:space="0" w:color="auto"/>
      </w:divBdr>
    </w:div>
    <w:div w:id="235942380">
      <w:bodyDiv w:val="1"/>
      <w:marLeft w:val="0"/>
      <w:marRight w:val="0"/>
      <w:marTop w:val="0"/>
      <w:marBottom w:val="0"/>
      <w:divBdr>
        <w:top w:val="none" w:sz="0" w:space="0" w:color="auto"/>
        <w:left w:val="none" w:sz="0" w:space="0" w:color="auto"/>
        <w:bottom w:val="none" w:sz="0" w:space="0" w:color="auto"/>
        <w:right w:val="none" w:sz="0" w:space="0" w:color="auto"/>
      </w:divBdr>
    </w:div>
    <w:div w:id="253131367">
      <w:bodyDiv w:val="1"/>
      <w:marLeft w:val="0"/>
      <w:marRight w:val="0"/>
      <w:marTop w:val="0"/>
      <w:marBottom w:val="0"/>
      <w:divBdr>
        <w:top w:val="none" w:sz="0" w:space="0" w:color="auto"/>
        <w:left w:val="none" w:sz="0" w:space="0" w:color="auto"/>
        <w:bottom w:val="none" w:sz="0" w:space="0" w:color="auto"/>
        <w:right w:val="none" w:sz="0" w:space="0" w:color="auto"/>
      </w:divBdr>
    </w:div>
    <w:div w:id="268516135">
      <w:bodyDiv w:val="1"/>
      <w:marLeft w:val="0"/>
      <w:marRight w:val="0"/>
      <w:marTop w:val="0"/>
      <w:marBottom w:val="0"/>
      <w:divBdr>
        <w:top w:val="none" w:sz="0" w:space="0" w:color="auto"/>
        <w:left w:val="none" w:sz="0" w:space="0" w:color="auto"/>
        <w:bottom w:val="none" w:sz="0" w:space="0" w:color="auto"/>
        <w:right w:val="none" w:sz="0" w:space="0" w:color="auto"/>
      </w:divBdr>
    </w:div>
    <w:div w:id="303660470">
      <w:bodyDiv w:val="1"/>
      <w:marLeft w:val="0"/>
      <w:marRight w:val="0"/>
      <w:marTop w:val="0"/>
      <w:marBottom w:val="0"/>
      <w:divBdr>
        <w:top w:val="none" w:sz="0" w:space="0" w:color="auto"/>
        <w:left w:val="none" w:sz="0" w:space="0" w:color="auto"/>
        <w:bottom w:val="none" w:sz="0" w:space="0" w:color="auto"/>
        <w:right w:val="none" w:sz="0" w:space="0" w:color="auto"/>
      </w:divBdr>
    </w:div>
    <w:div w:id="317658480">
      <w:bodyDiv w:val="1"/>
      <w:marLeft w:val="0"/>
      <w:marRight w:val="0"/>
      <w:marTop w:val="0"/>
      <w:marBottom w:val="0"/>
      <w:divBdr>
        <w:top w:val="none" w:sz="0" w:space="0" w:color="auto"/>
        <w:left w:val="none" w:sz="0" w:space="0" w:color="auto"/>
        <w:bottom w:val="none" w:sz="0" w:space="0" w:color="auto"/>
        <w:right w:val="none" w:sz="0" w:space="0" w:color="auto"/>
      </w:divBdr>
    </w:div>
    <w:div w:id="420686902">
      <w:bodyDiv w:val="1"/>
      <w:marLeft w:val="0"/>
      <w:marRight w:val="0"/>
      <w:marTop w:val="0"/>
      <w:marBottom w:val="0"/>
      <w:divBdr>
        <w:top w:val="none" w:sz="0" w:space="0" w:color="auto"/>
        <w:left w:val="none" w:sz="0" w:space="0" w:color="auto"/>
        <w:bottom w:val="none" w:sz="0" w:space="0" w:color="auto"/>
        <w:right w:val="none" w:sz="0" w:space="0" w:color="auto"/>
      </w:divBdr>
    </w:div>
    <w:div w:id="426775696">
      <w:bodyDiv w:val="1"/>
      <w:marLeft w:val="0"/>
      <w:marRight w:val="0"/>
      <w:marTop w:val="0"/>
      <w:marBottom w:val="0"/>
      <w:divBdr>
        <w:top w:val="none" w:sz="0" w:space="0" w:color="auto"/>
        <w:left w:val="none" w:sz="0" w:space="0" w:color="auto"/>
        <w:bottom w:val="none" w:sz="0" w:space="0" w:color="auto"/>
        <w:right w:val="none" w:sz="0" w:space="0" w:color="auto"/>
      </w:divBdr>
    </w:div>
    <w:div w:id="439224886">
      <w:bodyDiv w:val="1"/>
      <w:marLeft w:val="0"/>
      <w:marRight w:val="0"/>
      <w:marTop w:val="0"/>
      <w:marBottom w:val="0"/>
      <w:divBdr>
        <w:top w:val="none" w:sz="0" w:space="0" w:color="auto"/>
        <w:left w:val="none" w:sz="0" w:space="0" w:color="auto"/>
        <w:bottom w:val="none" w:sz="0" w:space="0" w:color="auto"/>
        <w:right w:val="none" w:sz="0" w:space="0" w:color="auto"/>
      </w:divBdr>
    </w:div>
    <w:div w:id="448941427">
      <w:bodyDiv w:val="1"/>
      <w:marLeft w:val="0"/>
      <w:marRight w:val="0"/>
      <w:marTop w:val="0"/>
      <w:marBottom w:val="0"/>
      <w:divBdr>
        <w:top w:val="none" w:sz="0" w:space="0" w:color="auto"/>
        <w:left w:val="none" w:sz="0" w:space="0" w:color="auto"/>
        <w:bottom w:val="none" w:sz="0" w:space="0" w:color="auto"/>
        <w:right w:val="none" w:sz="0" w:space="0" w:color="auto"/>
      </w:divBdr>
    </w:div>
    <w:div w:id="492725128">
      <w:bodyDiv w:val="1"/>
      <w:marLeft w:val="0"/>
      <w:marRight w:val="0"/>
      <w:marTop w:val="0"/>
      <w:marBottom w:val="0"/>
      <w:divBdr>
        <w:top w:val="none" w:sz="0" w:space="0" w:color="auto"/>
        <w:left w:val="none" w:sz="0" w:space="0" w:color="auto"/>
        <w:bottom w:val="none" w:sz="0" w:space="0" w:color="auto"/>
        <w:right w:val="none" w:sz="0" w:space="0" w:color="auto"/>
      </w:divBdr>
      <w:divsChild>
        <w:div w:id="162168264">
          <w:marLeft w:val="10"/>
          <w:marRight w:val="10"/>
          <w:marTop w:val="100"/>
          <w:marBottom w:val="100"/>
          <w:divBdr>
            <w:top w:val="single" w:sz="12" w:space="0" w:color="FFFF00"/>
            <w:left w:val="none" w:sz="0" w:space="0" w:color="auto"/>
            <w:bottom w:val="dotted" w:sz="6" w:space="0" w:color="009999"/>
            <w:right w:val="none" w:sz="0" w:space="0" w:color="auto"/>
          </w:divBdr>
          <w:divsChild>
            <w:div w:id="2059090922">
              <w:marLeft w:val="0"/>
              <w:marRight w:val="0"/>
              <w:marTop w:val="0"/>
              <w:marBottom w:val="0"/>
              <w:divBdr>
                <w:top w:val="dotted" w:sz="6" w:space="0" w:color="009999"/>
                <w:left w:val="none" w:sz="0" w:space="0" w:color="auto"/>
                <w:bottom w:val="none" w:sz="0" w:space="0" w:color="auto"/>
                <w:right w:val="none" w:sz="0" w:space="0" w:color="auto"/>
              </w:divBdr>
              <w:divsChild>
                <w:div w:id="686175642">
                  <w:marLeft w:val="10"/>
                  <w:marRight w:val="10"/>
                  <w:marTop w:val="100"/>
                  <w:marBottom w:val="100"/>
                  <w:divBdr>
                    <w:top w:val="single" w:sz="12" w:space="0" w:color="FFFF00"/>
                    <w:left w:val="none" w:sz="0" w:space="0" w:color="auto"/>
                    <w:bottom w:val="dotted" w:sz="6" w:space="0" w:color="009999"/>
                    <w:right w:val="none" w:sz="0" w:space="0" w:color="auto"/>
                  </w:divBdr>
                  <w:divsChild>
                    <w:div w:id="2028940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15850355">
      <w:bodyDiv w:val="1"/>
      <w:marLeft w:val="0"/>
      <w:marRight w:val="0"/>
      <w:marTop w:val="0"/>
      <w:marBottom w:val="0"/>
      <w:divBdr>
        <w:top w:val="none" w:sz="0" w:space="0" w:color="auto"/>
        <w:left w:val="none" w:sz="0" w:space="0" w:color="auto"/>
        <w:bottom w:val="none" w:sz="0" w:space="0" w:color="auto"/>
        <w:right w:val="none" w:sz="0" w:space="0" w:color="auto"/>
      </w:divBdr>
    </w:div>
    <w:div w:id="521942358">
      <w:bodyDiv w:val="1"/>
      <w:marLeft w:val="0"/>
      <w:marRight w:val="0"/>
      <w:marTop w:val="0"/>
      <w:marBottom w:val="0"/>
      <w:divBdr>
        <w:top w:val="none" w:sz="0" w:space="0" w:color="auto"/>
        <w:left w:val="none" w:sz="0" w:space="0" w:color="auto"/>
        <w:bottom w:val="none" w:sz="0" w:space="0" w:color="auto"/>
        <w:right w:val="none" w:sz="0" w:space="0" w:color="auto"/>
      </w:divBdr>
    </w:div>
    <w:div w:id="571737640">
      <w:bodyDiv w:val="1"/>
      <w:marLeft w:val="0"/>
      <w:marRight w:val="0"/>
      <w:marTop w:val="0"/>
      <w:marBottom w:val="0"/>
      <w:divBdr>
        <w:top w:val="none" w:sz="0" w:space="0" w:color="auto"/>
        <w:left w:val="none" w:sz="0" w:space="0" w:color="auto"/>
        <w:bottom w:val="none" w:sz="0" w:space="0" w:color="auto"/>
        <w:right w:val="none" w:sz="0" w:space="0" w:color="auto"/>
      </w:divBdr>
    </w:div>
    <w:div w:id="573583636">
      <w:bodyDiv w:val="1"/>
      <w:marLeft w:val="0"/>
      <w:marRight w:val="0"/>
      <w:marTop w:val="0"/>
      <w:marBottom w:val="0"/>
      <w:divBdr>
        <w:top w:val="none" w:sz="0" w:space="0" w:color="auto"/>
        <w:left w:val="none" w:sz="0" w:space="0" w:color="auto"/>
        <w:bottom w:val="none" w:sz="0" w:space="0" w:color="auto"/>
        <w:right w:val="none" w:sz="0" w:space="0" w:color="auto"/>
      </w:divBdr>
    </w:div>
    <w:div w:id="606039916">
      <w:bodyDiv w:val="1"/>
      <w:marLeft w:val="0"/>
      <w:marRight w:val="0"/>
      <w:marTop w:val="0"/>
      <w:marBottom w:val="0"/>
      <w:divBdr>
        <w:top w:val="none" w:sz="0" w:space="0" w:color="auto"/>
        <w:left w:val="none" w:sz="0" w:space="0" w:color="auto"/>
        <w:bottom w:val="none" w:sz="0" w:space="0" w:color="auto"/>
        <w:right w:val="none" w:sz="0" w:space="0" w:color="auto"/>
      </w:divBdr>
    </w:div>
    <w:div w:id="608044263">
      <w:bodyDiv w:val="1"/>
      <w:marLeft w:val="0"/>
      <w:marRight w:val="0"/>
      <w:marTop w:val="0"/>
      <w:marBottom w:val="0"/>
      <w:divBdr>
        <w:top w:val="none" w:sz="0" w:space="0" w:color="auto"/>
        <w:left w:val="none" w:sz="0" w:space="0" w:color="auto"/>
        <w:bottom w:val="none" w:sz="0" w:space="0" w:color="auto"/>
        <w:right w:val="none" w:sz="0" w:space="0" w:color="auto"/>
      </w:divBdr>
    </w:div>
    <w:div w:id="633170632">
      <w:bodyDiv w:val="1"/>
      <w:marLeft w:val="0"/>
      <w:marRight w:val="0"/>
      <w:marTop w:val="0"/>
      <w:marBottom w:val="0"/>
      <w:divBdr>
        <w:top w:val="none" w:sz="0" w:space="0" w:color="auto"/>
        <w:left w:val="none" w:sz="0" w:space="0" w:color="auto"/>
        <w:bottom w:val="none" w:sz="0" w:space="0" w:color="auto"/>
        <w:right w:val="none" w:sz="0" w:space="0" w:color="auto"/>
      </w:divBdr>
    </w:div>
    <w:div w:id="646975368">
      <w:bodyDiv w:val="1"/>
      <w:marLeft w:val="0"/>
      <w:marRight w:val="0"/>
      <w:marTop w:val="0"/>
      <w:marBottom w:val="0"/>
      <w:divBdr>
        <w:top w:val="none" w:sz="0" w:space="0" w:color="auto"/>
        <w:left w:val="none" w:sz="0" w:space="0" w:color="auto"/>
        <w:bottom w:val="none" w:sz="0" w:space="0" w:color="auto"/>
        <w:right w:val="none" w:sz="0" w:space="0" w:color="auto"/>
      </w:divBdr>
    </w:div>
    <w:div w:id="693264548">
      <w:bodyDiv w:val="1"/>
      <w:marLeft w:val="0"/>
      <w:marRight w:val="0"/>
      <w:marTop w:val="0"/>
      <w:marBottom w:val="0"/>
      <w:divBdr>
        <w:top w:val="none" w:sz="0" w:space="0" w:color="auto"/>
        <w:left w:val="none" w:sz="0" w:space="0" w:color="auto"/>
        <w:bottom w:val="none" w:sz="0" w:space="0" w:color="auto"/>
        <w:right w:val="none" w:sz="0" w:space="0" w:color="auto"/>
      </w:divBdr>
    </w:div>
    <w:div w:id="712583032">
      <w:bodyDiv w:val="1"/>
      <w:marLeft w:val="0"/>
      <w:marRight w:val="0"/>
      <w:marTop w:val="0"/>
      <w:marBottom w:val="0"/>
      <w:divBdr>
        <w:top w:val="none" w:sz="0" w:space="0" w:color="auto"/>
        <w:left w:val="none" w:sz="0" w:space="0" w:color="auto"/>
        <w:bottom w:val="none" w:sz="0" w:space="0" w:color="auto"/>
        <w:right w:val="none" w:sz="0" w:space="0" w:color="auto"/>
      </w:divBdr>
    </w:div>
    <w:div w:id="720247485">
      <w:bodyDiv w:val="1"/>
      <w:marLeft w:val="0"/>
      <w:marRight w:val="0"/>
      <w:marTop w:val="0"/>
      <w:marBottom w:val="0"/>
      <w:divBdr>
        <w:top w:val="none" w:sz="0" w:space="0" w:color="auto"/>
        <w:left w:val="none" w:sz="0" w:space="0" w:color="auto"/>
        <w:bottom w:val="none" w:sz="0" w:space="0" w:color="auto"/>
        <w:right w:val="none" w:sz="0" w:space="0" w:color="auto"/>
      </w:divBdr>
    </w:div>
    <w:div w:id="743180719">
      <w:bodyDiv w:val="1"/>
      <w:marLeft w:val="0"/>
      <w:marRight w:val="0"/>
      <w:marTop w:val="0"/>
      <w:marBottom w:val="0"/>
      <w:divBdr>
        <w:top w:val="none" w:sz="0" w:space="0" w:color="auto"/>
        <w:left w:val="none" w:sz="0" w:space="0" w:color="auto"/>
        <w:bottom w:val="none" w:sz="0" w:space="0" w:color="auto"/>
        <w:right w:val="none" w:sz="0" w:space="0" w:color="auto"/>
      </w:divBdr>
    </w:div>
    <w:div w:id="747919192">
      <w:bodyDiv w:val="1"/>
      <w:marLeft w:val="0"/>
      <w:marRight w:val="0"/>
      <w:marTop w:val="0"/>
      <w:marBottom w:val="0"/>
      <w:divBdr>
        <w:top w:val="none" w:sz="0" w:space="0" w:color="auto"/>
        <w:left w:val="none" w:sz="0" w:space="0" w:color="auto"/>
        <w:bottom w:val="none" w:sz="0" w:space="0" w:color="auto"/>
        <w:right w:val="none" w:sz="0" w:space="0" w:color="auto"/>
      </w:divBdr>
    </w:div>
    <w:div w:id="810025274">
      <w:bodyDiv w:val="1"/>
      <w:marLeft w:val="0"/>
      <w:marRight w:val="0"/>
      <w:marTop w:val="0"/>
      <w:marBottom w:val="0"/>
      <w:divBdr>
        <w:top w:val="none" w:sz="0" w:space="0" w:color="auto"/>
        <w:left w:val="none" w:sz="0" w:space="0" w:color="auto"/>
        <w:bottom w:val="none" w:sz="0" w:space="0" w:color="auto"/>
        <w:right w:val="none" w:sz="0" w:space="0" w:color="auto"/>
      </w:divBdr>
    </w:div>
    <w:div w:id="825240497">
      <w:bodyDiv w:val="1"/>
      <w:marLeft w:val="0"/>
      <w:marRight w:val="0"/>
      <w:marTop w:val="0"/>
      <w:marBottom w:val="0"/>
      <w:divBdr>
        <w:top w:val="none" w:sz="0" w:space="0" w:color="auto"/>
        <w:left w:val="none" w:sz="0" w:space="0" w:color="auto"/>
        <w:bottom w:val="none" w:sz="0" w:space="0" w:color="auto"/>
        <w:right w:val="none" w:sz="0" w:space="0" w:color="auto"/>
      </w:divBdr>
    </w:div>
    <w:div w:id="829249145">
      <w:bodyDiv w:val="1"/>
      <w:marLeft w:val="0"/>
      <w:marRight w:val="0"/>
      <w:marTop w:val="0"/>
      <w:marBottom w:val="0"/>
      <w:divBdr>
        <w:top w:val="none" w:sz="0" w:space="0" w:color="auto"/>
        <w:left w:val="none" w:sz="0" w:space="0" w:color="auto"/>
        <w:bottom w:val="none" w:sz="0" w:space="0" w:color="auto"/>
        <w:right w:val="none" w:sz="0" w:space="0" w:color="auto"/>
      </w:divBdr>
    </w:div>
    <w:div w:id="844783642">
      <w:bodyDiv w:val="1"/>
      <w:marLeft w:val="0"/>
      <w:marRight w:val="0"/>
      <w:marTop w:val="0"/>
      <w:marBottom w:val="0"/>
      <w:divBdr>
        <w:top w:val="none" w:sz="0" w:space="0" w:color="auto"/>
        <w:left w:val="none" w:sz="0" w:space="0" w:color="auto"/>
        <w:bottom w:val="none" w:sz="0" w:space="0" w:color="auto"/>
        <w:right w:val="none" w:sz="0" w:space="0" w:color="auto"/>
      </w:divBdr>
    </w:div>
    <w:div w:id="865094827">
      <w:bodyDiv w:val="1"/>
      <w:marLeft w:val="0"/>
      <w:marRight w:val="0"/>
      <w:marTop w:val="0"/>
      <w:marBottom w:val="0"/>
      <w:divBdr>
        <w:top w:val="none" w:sz="0" w:space="0" w:color="auto"/>
        <w:left w:val="none" w:sz="0" w:space="0" w:color="auto"/>
        <w:bottom w:val="none" w:sz="0" w:space="0" w:color="auto"/>
        <w:right w:val="none" w:sz="0" w:space="0" w:color="auto"/>
      </w:divBdr>
    </w:div>
    <w:div w:id="934750139">
      <w:bodyDiv w:val="1"/>
      <w:marLeft w:val="0"/>
      <w:marRight w:val="0"/>
      <w:marTop w:val="0"/>
      <w:marBottom w:val="0"/>
      <w:divBdr>
        <w:top w:val="none" w:sz="0" w:space="0" w:color="auto"/>
        <w:left w:val="none" w:sz="0" w:space="0" w:color="auto"/>
        <w:bottom w:val="none" w:sz="0" w:space="0" w:color="auto"/>
        <w:right w:val="none" w:sz="0" w:space="0" w:color="auto"/>
      </w:divBdr>
    </w:div>
    <w:div w:id="936672462">
      <w:bodyDiv w:val="1"/>
      <w:marLeft w:val="0"/>
      <w:marRight w:val="0"/>
      <w:marTop w:val="0"/>
      <w:marBottom w:val="0"/>
      <w:divBdr>
        <w:top w:val="none" w:sz="0" w:space="0" w:color="auto"/>
        <w:left w:val="none" w:sz="0" w:space="0" w:color="auto"/>
        <w:bottom w:val="none" w:sz="0" w:space="0" w:color="auto"/>
        <w:right w:val="none" w:sz="0" w:space="0" w:color="auto"/>
      </w:divBdr>
    </w:div>
    <w:div w:id="939752767">
      <w:bodyDiv w:val="1"/>
      <w:marLeft w:val="0"/>
      <w:marRight w:val="0"/>
      <w:marTop w:val="0"/>
      <w:marBottom w:val="0"/>
      <w:divBdr>
        <w:top w:val="none" w:sz="0" w:space="0" w:color="auto"/>
        <w:left w:val="none" w:sz="0" w:space="0" w:color="auto"/>
        <w:bottom w:val="none" w:sz="0" w:space="0" w:color="auto"/>
        <w:right w:val="none" w:sz="0" w:space="0" w:color="auto"/>
      </w:divBdr>
    </w:div>
    <w:div w:id="945697873">
      <w:bodyDiv w:val="1"/>
      <w:marLeft w:val="0"/>
      <w:marRight w:val="0"/>
      <w:marTop w:val="0"/>
      <w:marBottom w:val="0"/>
      <w:divBdr>
        <w:top w:val="none" w:sz="0" w:space="0" w:color="auto"/>
        <w:left w:val="none" w:sz="0" w:space="0" w:color="auto"/>
        <w:bottom w:val="none" w:sz="0" w:space="0" w:color="auto"/>
        <w:right w:val="none" w:sz="0" w:space="0" w:color="auto"/>
      </w:divBdr>
    </w:div>
    <w:div w:id="957688785">
      <w:bodyDiv w:val="1"/>
      <w:marLeft w:val="0"/>
      <w:marRight w:val="0"/>
      <w:marTop w:val="0"/>
      <w:marBottom w:val="0"/>
      <w:divBdr>
        <w:top w:val="none" w:sz="0" w:space="0" w:color="auto"/>
        <w:left w:val="none" w:sz="0" w:space="0" w:color="auto"/>
        <w:bottom w:val="none" w:sz="0" w:space="0" w:color="auto"/>
        <w:right w:val="none" w:sz="0" w:space="0" w:color="auto"/>
      </w:divBdr>
    </w:div>
    <w:div w:id="980963572">
      <w:bodyDiv w:val="1"/>
      <w:marLeft w:val="0"/>
      <w:marRight w:val="0"/>
      <w:marTop w:val="0"/>
      <w:marBottom w:val="0"/>
      <w:divBdr>
        <w:top w:val="none" w:sz="0" w:space="0" w:color="auto"/>
        <w:left w:val="none" w:sz="0" w:space="0" w:color="auto"/>
        <w:bottom w:val="none" w:sz="0" w:space="0" w:color="auto"/>
        <w:right w:val="none" w:sz="0" w:space="0" w:color="auto"/>
      </w:divBdr>
    </w:div>
    <w:div w:id="988290197">
      <w:bodyDiv w:val="1"/>
      <w:marLeft w:val="0"/>
      <w:marRight w:val="0"/>
      <w:marTop w:val="0"/>
      <w:marBottom w:val="0"/>
      <w:divBdr>
        <w:top w:val="none" w:sz="0" w:space="0" w:color="auto"/>
        <w:left w:val="none" w:sz="0" w:space="0" w:color="auto"/>
        <w:bottom w:val="none" w:sz="0" w:space="0" w:color="auto"/>
        <w:right w:val="none" w:sz="0" w:space="0" w:color="auto"/>
      </w:divBdr>
    </w:div>
    <w:div w:id="989602219">
      <w:bodyDiv w:val="1"/>
      <w:marLeft w:val="0"/>
      <w:marRight w:val="0"/>
      <w:marTop w:val="0"/>
      <w:marBottom w:val="0"/>
      <w:divBdr>
        <w:top w:val="none" w:sz="0" w:space="0" w:color="auto"/>
        <w:left w:val="none" w:sz="0" w:space="0" w:color="auto"/>
        <w:bottom w:val="none" w:sz="0" w:space="0" w:color="auto"/>
        <w:right w:val="none" w:sz="0" w:space="0" w:color="auto"/>
      </w:divBdr>
    </w:div>
    <w:div w:id="990984214">
      <w:bodyDiv w:val="1"/>
      <w:marLeft w:val="0"/>
      <w:marRight w:val="0"/>
      <w:marTop w:val="0"/>
      <w:marBottom w:val="0"/>
      <w:divBdr>
        <w:top w:val="none" w:sz="0" w:space="0" w:color="auto"/>
        <w:left w:val="none" w:sz="0" w:space="0" w:color="auto"/>
        <w:bottom w:val="none" w:sz="0" w:space="0" w:color="auto"/>
        <w:right w:val="none" w:sz="0" w:space="0" w:color="auto"/>
      </w:divBdr>
    </w:div>
    <w:div w:id="999039554">
      <w:bodyDiv w:val="1"/>
      <w:marLeft w:val="0"/>
      <w:marRight w:val="0"/>
      <w:marTop w:val="0"/>
      <w:marBottom w:val="0"/>
      <w:divBdr>
        <w:top w:val="none" w:sz="0" w:space="0" w:color="auto"/>
        <w:left w:val="none" w:sz="0" w:space="0" w:color="auto"/>
        <w:bottom w:val="none" w:sz="0" w:space="0" w:color="auto"/>
        <w:right w:val="none" w:sz="0" w:space="0" w:color="auto"/>
      </w:divBdr>
    </w:div>
    <w:div w:id="1006321052">
      <w:bodyDiv w:val="1"/>
      <w:marLeft w:val="0"/>
      <w:marRight w:val="0"/>
      <w:marTop w:val="0"/>
      <w:marBottom w:val="0"/>
      <w:divBdr>
        <w:top w:val="none" w:sz="0" w:space="0" w:color="auto"/>
        <w:left w:val="none" w:sz="0" w:space="0" w:color="auto"/>
        <w:bottom w:val="none" w:sz="0" w:space="0" w:color="auto"/>
        <w:right w:val="none" w:sz="0" w:space="0" w:color="auto"/>
      </w:divBdr>
    </w:div>
    <w:div w:id="1051734485">
      <w:bodyDiv w:val="1"/>
      <w:marLeft w:val="0"/>
      <w:marRight w:val="0"/>
      <w:marTop w:val="0"/>
      <w:marBottom w:val="0"/>
      <w:divBdr>
        <w:top w:val="none" w:sz="0" w:space="0" w:color="auto"/>
        <w:left w:val="none" w:sz="0" w:space="0" w:color="auto"/>
        <w:bottom w:val="none" w:sz="0" w:space="0" w:color="auto"/>
        <w:right w:val="none" w:sz="0" w:space="0" w:color="auto"/>
      </w:divBdr>
    </w:div>
    <w:div w:id="1059283678">
      <w:bodyDiv w:val="1"/>
      <w:marLeft w:val="0"/>
      <w:marRight w:val="0"/>
      <w:marTop w:val="0"/>
      <w:marBottom w:val="0"/>
      <w:divBdr>
        <w:top w:val="none" w:sz="0" w:space="0" w:color="auto"/>
        <w:left w:val="none" w:sz="0" w:space="0" w:color="auto"/>
        <w:bottom w:val="none" w:sz="0" w:space="0" w:color="auto"/>
        <w:right w:val="none" w:sz="0" w:space="0" w:color="auto"/>
      </w:divBdr>
    </w:div>
    <w:div w:id="1070693220">
      <w:bodyDiv w:val="1"/>
      <w:marLeft w:val="0"/>
      <w:marRight w:val="0"/>
      <w:marTop w:val="0"/>
      <w:marBottom w:val="0"/>
      <w:divBdr>
        <w:top w:val="none" w:sz="0" w:space="0" w:color="auto"/>
        <w:left w:val="none" w:sz="0" w:space="0" w:color="auto"/>
        <w:bottom w:val="none" w:sz="0" w:space="0" w:color="auto"/>
        <w:right w:val="none" w:sz="0" w:space="0" w:color="auto"/>
      </w:divBdr>
    </w:div>
    <w:div w:id="1074089363">
      <w:bodyDiv w:val="1"/>
      <w:marLeft w:val="0"/>
      <w:marRight w:val="0"/>
      <w:marTop w:val="0"/>
      <w:marBottom w:val="0"/>
      <w:divBdr>
        <w:top w:val="none" w:sz="0" w:space="0" w:color="auto"/>
        <w:left w:val="none" w:sz="0" w:space="0" w:color="auto"/>
        <w:bottom w:val="none" w:sz="0" w:space="0" w:color="auto"/>
        <w:right w:val="none" w:sz="0" w:space="0" w:color="auto"/>
      </w:divBdr>
    </w:div>
    <w:div w:id="1082944217">
      <w:bodyDiv w:val="1"/>
      <w:marLeft w:val="0"/>
      <w:marRight w:val="0"/>
      <w:marTop w:val="0"/>
      <w:marBottom w:val="0"/>
      <w:divBdr>
        <w:top w:val="none" w:sz="0" w:space="0" w:color="auto"/>
        <w:left w:val="none" w:sz="0" w:space="0" w:color="auto"/>
        <w:bottom w:val="none" w:sz="0" w:space="0" w:color="auto"/>
        <w:right w:val="none" w:sz="0" w:space="0" w:color="auto"/>
      </w:divBdr>
    </w:div>
    <w:div w:id="1120882629">
      <w:bodyDiv w:val="1"/>
      <w:marLeft w:val="0"/>
      <w:marRight w:val="0"/>
      <w:marTop w:val="0"/>
      <w:marBottom w:val="0"/>
      <w:divBdr>
        <w:top w:val="none" w:sz="0" w:space="0" w:color="auto"/>
        <w:left w:val="none" w:sz="0" w:space="0" w:color="auto"/>
        <w:bottom w:val="none" w:sz="0" w:space="0" w:color="auto"/>
        <w:right w:val="none" w:sz="0" w:space="0" w:color="auto"/>
      </w:divBdr>
    </w:div>
    <w:div w:id="1125929638">
      <w:bodyDiv w:val="1"/>
      <w:marLeft w:val="0"/>
      <w:marRight w:val="0"/>
      <w:marTop w:val="0"/>
      <w:marBottom w:val="0"/>
      <w:divBdr>
        <w:top w:val="none" w:sz="0" w:space="0" w:color="auto"/>
        <w:left w:val="none" w:sz="0" w:space="0" w:color="auto"/>
        <w:bottom w:val="none" w:sz="0" w:space="0" w:color="auto"/>
        <w:right w:val="none" w:sz="0" w:space="0" w:color="auto"/>
      </w:divBdr>
    </w:div>
    <w:div w:id="1136264144">
      <w:bodyDiv w:val="1"/>
      <w:marLeft w:val="0"/>
      <w:marRight w:val="0"/>
      <w:marTop w:val="0"/>
      <w:marBottom w:val="0"/>
      <w:divBdr>
        <w:top w:val="none" w:sz="0" w:space="0" w:color="auto"/>
        <w:left w:val="none" w:sz="0" w:space="0" w:color="auto"/>
        <w:bottom w:val="none" w:sz="0" w:space="0" w:color="auto"/>
        <w:right w:val="none" w:sz="0" w:space="0" w:color="auto"/>
      </w:divBdr>
    </w:div>
    <w:div w:id="1146243640">
      <w:bodyDiv w:val="1"/>
      <w:marLeft w:val="0"/>
      <w:marRight w:val="0"/>
      <w:marTop w:val="0"/>
      <w:marBottom w:val="0"/>
      <w:divBdr>
        <w:top w:val="none" w:sz="0" w:space="0" w:color="auto"/>
        <w:left w:val="none" w:sz="0" w:space="0" w:color="auto"/>
        <w:bottom w:val="none" w:sz="0" w:space="0" w:color="auto"/>
        <w:right w:val="none" w:sz="0" w:space="0" w:color="auto"/>
      </w:divBdr>
    </w:div>
    <w:div w:id="1149706730">
      <w:bodyDiv w:val="1"/>
      <w:marLeft w:val="0"/>
      <w:marRight w:val="0"/>
      <w:marTop w:val="0"/>
      <w:marBottom w:val="0"/>
      <w:divBdr>
        <w:top w:val="none" w:sz="0" w:space="0" w:color="auto"/>
        <w:left w:val="none" w:sz="0" w:space="0" w:color="auto"/>
        <w:bottom w:val="none" w:sz="0" w:space="0" w:color="auto"/>
        <w:right w:val="none" w:sz="0" w:space="0" w:color="auto"/>
      </w:divBdr>
    </w:div>
    <w:div w:id="1206483841">
      <w:bodyDiv w:val="1"/>
      <w:marLeft w:val="0"/>
      <w:marRight w:val="0"/>
      <w:marTop w:val="0"/>
      <w:marBottom w:val="0"/>
      <w:divBdr>
        <w:top w:val="none" w:sz="0" w:space="0" w:color="auto"/>
        <w:left w:val="none" w:sz="0" w:space="0" w:color="auto"/>
        <w:bottom w:val="none" w:sz="0" w:space="0" w:color="auto"/>
        <w:right w:val="none" w:sz="0" w:space="0" w:color="auto"/>
      </w:divBdr>
    </w:div>
    <w:div w:id="1206604291">
      <w:bodyDiv w:val="1"/>
      <w:marLeft w:val="0"/>
      <w:marRight w:val="0"/>
      <w:marTop w:val="0"/>
      <w:marBottom w:val="0"/>
      <w:divBdr>
        <w:top w:val="none" w:sz="0" w:space="0" w:color="auto"/>
        <w:left w:val="none" w:sz="0" w:space="0" w:color="auto"/>
        <w:bottom w:val="none" w:sz="0" w:space="0" w:color="auto"/>
        <w:right w:val="none" w:sz="0" w:space="0" w:color="auto"/>
      </w:divBdr>
    </w:div>
    <w:div w:id="1220753331">
      <w:bodyDiv w:val="1"/>
      <w:marLeft w:val="0"/>
      <w:marRight w:val="0"/>
      <w:marTop w:val="0"/>
      <w:marBottom w:val="0"/>
      <w:divBdr>
        <w:top w:val="none" w:sz="0" w:space="0" w:color="auto"/>
        <w:left w:val="none" w:sz="0" w:space="0" w:color="auto"/>
        <w:bottom w:val="none" w:sz="0" w:space="0" w:color="auto"/>
        <w:right w:val="none" w:sz="0" w:space="0" w:color="auto"/>
      </w:divBdr>
    </w:div>
    <w:div w:id="1277637615">
      <w:bodyDiv w:val="1"/>
      <w:marLeft w:val="0"/>
      <w:marRight w:val="0"/>
      <w:marTop w:val="0"/>
      <w:marBottom w:val="0"/>
      <w:divBdr>
        <w:top w:val="none" w:sz="0" w:space="0" w:color="auto"/>
        <w:left w:val="none" w:sz="0" w:space="0" w:color="auto"/>
        <w:bottom w:val="none" w:sz="0" w:space="0" w:color="auto"/>
        <w:right w:val="none" w:sz="0" w:space="0" w:color="auto"/>
      </w:divBdr>
    </w:div>
    <w:div w:id="1318536452">
      <w:bodyDiv w:val="1"/>
      <w:marLeft w:val="0"/>
      <w:marRight w:val="0"/>
      <w:marTop w:val="0"/>
      <w:marBottom w:val="0"/>
      <w:divBdr>
        <w:top w:val="none" w:sz="0" w:space="0" w:color="auto"/>
        <w:left w:val="none" w:sz="0" w:space="0" w:color="auto"/>
        <w:bottom w:val="none" w:sz="0" w:space="0" w:color="auto"/>
        <w:right w:val="none" w:sz="0" w:space="0" w:color="auto"/>
      </w:divBdr>
    </w:div>
    <w:div w:id="1329096959">
      <w:bodyDiv w:val="1"/>
      <w:marLeft w:val="0"/>
      <w:marRight w:val="0"/>
      <w:marTop w:val="0"/>
      <w:marBottom w:val="0"/>
      <w:divBdr>
        <w:top w:val="none" w:sz="0" w:space="0" w:color="auto"/>
        <w:left w:val="none" w:sz="0" w:space="0" w:color="auto"/>
        <w:bottom w:val="none" w:sz="0" w:space="0" w:color="auto"/>
        <w:right w:val="none" w:sz="0" w:space="0" w:color="auto"/>
      </w:divBdr>
    </w:div>
    <w:div w:id="1355115425">
      <w:bodyDiv w:val="1"/>
      <w:marLeft w:val="0"/>
      <w:marRight w:val="0"/>
      <w:marTop w:val="0"/>
      <w:marBottom w:val="0"/>
      <w:divBdr>
        <w:top w:val="none" w:sz="0" w:space="0" w:color="auto"/>
        <w:left w:val="none" w:sz="0" w:space="0" w:color="auto"/>
        <w:bottom w:val="none" w:sz="0" w:space="0" w:color="auto"/>
        <w:right w:val="none" w:sz="0" w:space="0" w:color="auto"/>
      </w:divBdr>
    </w:div>
    <w:div w:id="1358316434">
      <w:bodyDiv w:val="1"/>
      <w:marLeft w:val="0"/>
      <w:marRight w:val="0"/>
      <w:marTop w:val="0"/>
      <w:marBottom w:val="0"/>
      <w:divBdr>
        <w:top w:val="none" w:sz="0" w:space="0" w:color="auto"/>
        <w:left w:val="none" w:sz="0" w:space="0" w:color="auto"/>
        <w:bottom w:val="none" w:sz="0" w:space="0" w:color="auto"/>
        <w:right w:val="none" w:sz="0" w:space="0" w:color="auto"/>
      </w:divBdr>
    </w:div>
    <w:div w:id="1372414447">
      <w:bodyDiv w:val="1"/>
      <w:marLeft w:val="0"/>
      <w:marRight w:val="0"/>
      <w:marTop w:val="0"/>
      <w:marBottom w:val="0"/>
      <w:divBdr>
        <w:top w:val="none" w:sz="0" w:space="0" w:color="auto"/>
        <w:left w:val="none" w:sz="0" w:space="0" w:color="auto"/>
        <w:bottom w:val="none" w:sz="0" w:space="0" w:color="auto"/>
        <w:right w:val="none" w:sz="0" w:space="0" w:color="auto"/>
      </w:divBdr>
    </w:div>
    <w:div w:id="1389306476">
      <w:bodyDiv w:val="1"/>
      <w:marLeft w:val="0"/>
      <w:marRight w:val="0"/>
      <w:marTop w:val="0"/>
      <w:marBottom w:val="0"/>
      <w:divBdr>
        <w:top w:val="none" w:sz="0" w:space="0" w:color="auto"/>
        <w:left w:val="none" w:sz="0" w:space="0" w:color="auto"/>
        <w:bottom w:val="none" w:sz="0" w:space="0" w:color="auto"/>
        <w:right w:val="none" w:sz="0" w:space="0" w:color="auto"/>
      </w:divBdr>
    </w:div>
    <w:div w:id="1440491210">
      <w:bodyDiv w:val="1"/>
      <w:marLeft w:val="0"/>
      <w:marRight w:val="0"/>
      <w:marTop w:val="0"/>
      <w:marBottom w:val="0"/>
      <w:divBdr>
        <w:top w:val="none" w:sz="0" w:space="0" w:color="auto"/>
        <w:left w:val="none" w:sz="0" w:space="0" w:color="auto"/>
        <w:bottom w:val="none" w:sz="0" w:space="0" w:color="auto"/>
        <w:right w:val="none" w:sz="0" w:space="0" w:color="auto"/>
      </w:divBdr>
    </w:div>
    <w:div w:id="1451900896">
      <w:bodyDiv w:val="1"/>
      <w:marLeft w:val="0"/>
      <w:marRight w:val="0"/>
      <w:marTop w:val="0"/>
      <w:marBottom w:val="0"/>
      <w:divBdr>
        <w:top w:val="none" w:sz="0" w:space="0" w:color="auto"/>
        <w:left w:val="none" w:sz="0" w:space="0" w:color="auto"/>
        <w:bottom w:val="none" w:sz="0" w:space="0" w:color="auto"/>
        <w:right w:val="none" w:sz="0" w:space="0" w:color="auto"/>
      </w:divBdr>
    </w:div>
    <w:div w:id="1473332103">
      <w:bodyDiv w:val="1"/>
      <w:marLeft w:val="0"/>
      <w:marRight w:val="0"/>
      <w:marTop w:val="0"/>
      <w:marBottom w:val="0"/>
      <w:divBdr>
        <w:top w:val="none" w:sz="0" w:space="0" w:color="auto"/>
        <w:left w:val="none" w:sz="0" w:space="0" w:color="auto"/>
        <w:bottom w:val="none" w:sz="0" w:space="0" w:color="auto"/>
        <w:right w:val="none" w:sz="0" w:space="0" w:color="auto"/>
      </w:divBdr>
    </w:div>
    <w:div w:id="1480419899">
      <w:bodyDiv w:val="1"/>
      <w:marLeft w:val="0"/>
      <w:marRight w:val="0"/>
      <w:marTop w:val="0"/>
      <w:marBottom w:val="0"/>
      <w:divBdr>
        <w:top w:val="none" w:sz="0" w:space="0" w:color="auto"/>
        <w:left w:val="none" w:sz="0" w:space="0" w:color="auto"/>
        <w:bottom w:val="none" w:sz="0" w:space="0" w:color="auto"/>
        <w:right w:val="none" w:sz="0" w:space="0" w:color="auto"/>
      </w:divBdr>
    </w:div>
    <w:div w:id="1508639071">
      <w:bodyDiv w:val="1"/>
      <w:marLeft w:val="0"/>
      <w:marRight w:val="0"/>
      <w:marTop w:val="0"/>
      <w:marBottom w:val="0"/>
      <w:divBdr>
        <w:top w:val="none" w:sz="0" w:space="0" w:color="auto"/>
        <w:left w:val="none" w:sz="0" w:space="0" w:color="auto"/>
        <w:bottom w:val="none" w:sz="0" w:space="0" w:color="auto"/>
        <w:right w:val="none" w:sz="0" w:space="0" w:color="auto"/>
      </w:divBdr>
    </w:div>
    <w:div w:id="1549299694">
      <w:bodyDiv w:val="1"/>
      <w:marLeft w:val="0"/>
      <w:marRight w:val="0"/>
      <w:marTop w:val="0"/>
      <w:marBottom w:val="0"/>
      <w:divBdr>
        <w:top w:val="none" w:sz="0" w:space="0" w:color="auto"/>
        <w:left w:val="none" w:sz="0" w:space="0" w:color="auto"/>
        <w:bottom w:val="none" w:sz="0" w:space="0" w:color="auto"/>
        <w:right w:val="none" w:sz="0" w:space="0" w:color="auto"/>
      </w:divBdr>
    </w:div>
    <w:div w:id="1558084634">
      <w:bodyDiv w:val="1"/>
      <w:marLeft w:val="0"/>
      <w:marRight w:val="0"/>
      <w:marTop w:val="0"/>
      <w:marBottom w:val="0"/>
      <w:divBdr>
        <w:top w:val="none" w:sz="0" w:space="0" w:color="auto"/>
        <w:left w:val="none" w:sz="0" w:space="0" w:color="auto"/>
        <w:bottom w:val="none" w:sz="0" w:space="0" w:color="auto"/>
        <w:right w:val="none" w:sz="0" w:space="0" w:color="auto"/>
      </w:divBdr>
    </w:div>
    <w:div w:id="1560937418">
      <w:bodyDiv w:val="1"/>
      <w:marLeft w:val="0"/>
      <w:marRight w:val="0"/>
      <w:marTop w:val="0"/>
      <w:marBottom w:val="0"/>
      <w:divBdr>
        <w:top w:val="none" w:sz="0" w:space="0" w:color="auto"/>
        <w:left w:val="none" w:sz="0" w:space="0" w:color="auto"/>
        <w:bottom w:val="none" w:sz="0" w:space="0" w:color="auto"/>
        <w:right w:val="none" w:sz="0" w:space="0" w:color="auto"/>
      </w:divBdr>
    </w:div>
    <w:div w:id="1597130079">
      <w:bodyDiv w:val="1"/>
      <w:marLeft w:val="0"/>
      <w:marRight w:val="0"/>
      <w:marTop w:val="0"/>
      <w:marBottom w:val="0"/>
      <w:divBdr>
        <w:top w:val="none" w:sz="0" w:space="0" w:color="auto"/>
        <w:left w:val="none" w:sz="0" w:space="0" w:color="auto"/>
        <w:bottom w:val="none" w:sz="0" w:space="0" w:color="auto"/>
        <w:right w:val="none" w:sz="0" w:space="0" w:color="auto"/>
      </w:divBdr>
    </w:div>
    <w:div w:id="1610501009">
      <w:bodyDiv w:val="1"/>
      <w:marLeft w:val="0"/>
      <w:marRight w:val="0"/>
      <w:marTop w:val="0"/>
      <w:marBottom w:val="0"/>
      <w:divBdr>
        <w:top w:val="none" w:sz="0" w:space="0" w:color="auto"/>
        <w:left w:val="none" w:sz="0" w:space="0" w:color="auto"/>
        <w:bottom w:val="none" w:sz="0" w:space="0" w:color="auto"/>
        <w:right w:val="none" w:sz="0" w:space="0" w:color="auto"/>
      </w:divBdr>
    </w:div>
    <w:div w:id="1616715882">
      <w:bodyDiv w:val="1"/>
      <w:marLeft w:val="0"/>
      <w:marRight w:val="0"/>
      <w:marTop w:val="0"/>
      <w:marBottom w:val="0"/>
      <w:divBdr>
        <w:top w:val="none" w:sz="0" w:space="0" w:color="auto"/>
        <w:left w:val="none" w:sz="0" w:space="0" w:color="auto"/>
        <w:bottom w:val="none" w:sz="0" w:space="0" w:color="auto"/>
        <w:right w:val="none" w:sz="0" w:space="0" w:color="auto"/>
      </w:divBdr>
    </w:div>
    <w:div w:id="1635482396">
      <w:bodyDiv w:val="1"/>
      <w:marLeft w:val="0"/>
      <w:marRight w:val="0"/>
      <w:marTop w:val="0"/>
      <w:marBottom w:val="0"/>
      <w:divBdr>
        <w:top w:val="none" w:sz="0" w:space="0" w:color="auto"/>
        <w:left w:val="none" w:sz="0" w:space="0" w:color="auto"/>
        <w:bottom w:val="none" w:sz="0" w:space="0" w:color="auto"/>
        <w:right w:val="none" w:sz="0" w:space="0" w:color="auto"/>
      </w:divBdr>
    </w:div>
    <w:div w:id="1637295024">
      <w:bodyDiv w:val="1"/>
      <w:marLeft w:val="0"/>
      <w:marRight w:val="0"/>
      <w:marTop w:val="0"/>
      <w:marBottom w:val="0"/>
      <w:divBdr>
        <w:top w:val="none" w:sz="0" w:space="0" w:color="auto"/>
        <w:left w:val="none" w:sz="0" w:space="0" w:color="auto"/>
        <w:bottom w:val="none" w:sz="0" w:space="0" w:color="auto"/>
        <w:right w:val="none" w:sz="0" w:space="0" w:color="auto"/>
      </w:divBdr>
    </w:div>
    <w:div w:id="1653174969">
      <w:bodyDiv w:val="1"/>
      <w:marLeft w:val="0"/>
      <w:marRight w:val="0"/>
      <w:marTop w:val="0"/>
      <w:marBottom w:val="0"/>
      <w:divBdr>
        <w:top w:val="none" w:sz="0" w:space="0" w:color="auto"/>
        <w:left w:val="none" w:sz="0" w:space="0" w:color="auto"/>
        <w:bottom w:val="none" w:sz="0" w:space="0" w:color="auto"/>
        <w:right w:val="none" w:sz="0" w:space="0" w:color="auto"/>
      </w:divBdr>
    </w:div>
    <w:div w:id="1670908285">
      <w:bodyDiv w:val="1"/>
      <w:marLeft w:val="0"/>
      <w:marRight w:val="0"/>
      <w:marTop w:val="0"/>
      <w:marBottom w:val="0"/>
      <w:divBdr>
        <w:top w:val="none" w:sz="0" w:space="0" w:color="auto"/>
        <w:left w:val="none" w:sz="0" w:space="0" w:color="auto"/>
        <w:bottom w:val="none" w:sz="0" w:space="0" w:color="auto"/>
        <w:right w:val="none" w:sz="0" w:space="0" w:color="auto"/>
      </w:divBdr>
    </w:div>
    <w:div w:id="1702168161">
      <w:bodyDiv w:val="1"/>
      <w:marLeft w:val="0"/>
      <w:marRight w:val="0"/>
      <w:marTop w:val="0"/>
      <w:marBottom w:val="0"/>
      <w:divBdr>
        <w:top w:val="none" w:sz="0" w:space="0" w:color="auto"/>
        <w:left w:val="none" w:sz="0" w:space="0" w:color="auto"/>
        <w:bottom w:val="none" w:sz="0" w:space="0" w:color="auto"/>
        <w:right w:val="none" w:sz="0" w:space="0" w:color="auto"/>
      </w:divBdr>
    </w:div>
    <w:div w:id="1717970822">
      <w:bodyDiv w:val="1"/>
      <w:marLeft w:val="0"/>
      <w:marRight w:val="0"/>
      <w:marTop w:val="0"/>
      <w:marBottom w:val="0"/>
      <w:divBdr>
        <w:top w:val="none" w:sz="0" w:space="0" w:color="auto"/>
        <w:left w:val="none" w:sz="0" w:space="0" w:color="auto"/>
        <w:bottom w:val="none" w:sz="0" w:space="0" w:color="auto"/>
        <w:right w:val="none" w:sz="0" w:space="0" w:color="auto"/>
      </w:divBdr>
    </w:div>
    <w:div w:id="1751922819">
      <w:bodyDiv w:val="1"/>
      <w:marLeft w:val="0"/>
      <w:marRight w:val="0"/>
      <w:marTop w:val="0"/>
      <w:marBottom w:val="0"/>
      <w:divBdr>
        <w:top w:val="none" w:sz="0" w:space="0" w:color="auto"/>
        <w:left w:val="none" w:sz="0" w:space="0" w:color="auto"/>
        <w:bottom w:val="none" w:sz="0" w:space="0" w:color="auto"/>
        <w:right w:val="none" w:sz="0" w:space="0" w:color="auto"/>
      </w:divBdr>
    </w:div>
    <w:div w:id="1766723628">
      <w:bodyDiv w:val="1"/>
      <w:marLeft w:val="0"/>
      <w:marRight w:val="0"/>
      <w:marTop w:val="0"/>
      <w:marBottom w:val="0"/>
      <w:divBdr>
        <w:top w:val="none" w:sz="0" w:space="0" w:color="auto"/>
        <w:left w:val="none" w:sz="0" w:space="0" w:color="auto"/>
        <w:bottom w:val="none" w:sz="0" w:space="0" w:color="auto"/>
        <w:right w:val="none" w:sz="0" w:space="0" w:color="auto"/>
      </w:divBdr>
    </w:div>
    <w:div w:id="1772237611">
      <w:bodyDiv w:val="1"/>
      <w:marLeft w:val="0"/>
      <w:marRight w:val="0"/>
      <w:marTop w:val="0"/>
      <w:marBottom w:val="0"/>
      <w:divBdr>
        <w:top w:val="none" w:sz="0" w:space="0" w:color="auto"/>
        <w:left w:val="none" w:sz="0" w:space="0" w:color="auto"/>
        <w:bottom w:val="none" w:sz="0" w:space="0" w:color="auto"/>
        <w:right w:val="none" w:sz="0" w:space="0" w:color="auto"/>
      </w:divBdr>
    </w:div>
    <w:div w:id="1796826881">
      <w:bodyDiv w:val="1"/>
      <w:marLeft w:val="0"/>
      <w:marRight w:val="0"/>
      <w:marTop w:val="0"/>
      <w:marBottom w:val="0"/>
      <w:divBdr>
        <w:top w:val="none" w:sz="0" w:space="0" w:color="auto"/>
        <w:left w:val="none" w:sz="0" w:space="0" w:color="auto"/>
        <w:bottom w:val="none" w:sz="0" w:space="0" w:color="auto"/>
        <w:right w:val="none" w:sz="0" w:space="0" w:color="auto"/>
      </w:divBdr>
    </w:div>
    <w:div w:id="1809319095">
      <w:bodyDiv w:val="1"/>
      <w:marLeft w:val="0"/>
      <w:marRight w:val="0"/>
      <w:marTop w:val="0"/>
      <w:marBottom w:val="0"/>
      <w:divBdr>
        <w:top w:val="none" w:sz="0" w:space="0" w:color="auto"/>
        <w:left w:val="none" w:sz="0" w:space="0" w:color="auto"/>
        <w:bottom w:val="none" w:sz="0" w:space="0" w:color="auto"/>
        <w:right w:val="none" w:sz="0" w:space="0" w:color="auto"/>
      </w:divBdr>
    </w:div>
    <w:div w:id="1812021729">
      <w:bodyDiv w:val="1"/>
      <w:marLeft w:val="0"/>
      <w:marRight w:val="0"/>
      <w:marTop w:val="0"/>
      <w:marBottom w:val="0"/>
      <w:divBdr>
        <w:top w:val="none" w:sz="0" w:space="0" w:color="auto"/>
        <w:left w:val="none" w:sz="0" w:space="0" w:color="auto"/>
        <w:bottom w:val="none" w:sz="0" w:space="0" w:color="auto"/>
        <w:right w:val="none" w:sz="0" w:space="0" w:color="auto"/>
      </w:divBdr>
    </w:div>
    <w:div w:id="1817608122">
      <w:bodyDiv w:val="1"/>
      <w:marLeft w:val="0"/>
      <w:marRight w:val="0"/>
      <w:marTop w:val="0"/>
      <w:marBottom w:val="0"/>
      <w:divBdr>
        <w:top w:val="none" w:sz="0" w:space="0" w:color="auto"/>
        <w:left w:val="none" w:sz="0" w:space="0" w:color="auto"/>
        <w:bottom w:val="none" w:sz="0" w:space="0" w:color="auto"/>
        <w:right w:val="none" w:sz="0" w:space="0" w:color="auto"/>
      </w:divBdr>
    </w:div>
    <w:div w:id="1841579617">
      <w:bodyDiv w:val="1"/>
      <w:marLeft w:val="0"/>
      <w:marRight w:val="0"/>
      <w:marTop w:val="0"/>
      <w:marBottom w:val="0"/>
      <w:divBdr>
        <w:top w:val="none" w:sz="0" w:space="0" w:color="auto"/>
        <w:left w:val="none" w:sz="0" w:space="0" w:color="auto"/>
        <w:bottom w:val="none" w:sz="0" w:space="0" w:color="auto"/>
        <w:right w:val="none" w:sz="0" w:space="0" w:color="auto"/>
      </w:divBdr>
    </w:div>
    <w:div w:id="1845246919">
      <w:bodyDiv w:val="1"/>
      <w:marLeft w:val="0"/>
      <w:marRight w:val="0"/>
      <w:marTop w:val="0"/>
      <w:marBottom w:val="0"/>
      <w:divBdr>
        <w:top w:val="none" w:sz="0" w:space="0" w:color="auto"/>
        <w:left w:val="none" w:sz="0" w:space="0" w:color="auto"/>
        <w:bottom w:val="none" w:sz="0" w:space="0" w:color="auto"/>
        <w:right w:val="none" w:sz="0" w:space="0" w:color="auto"/>
      </w:divBdr>
    </w:div>
    <w:div w:id="1848865594">
      <w:bodyDiv w:val="1"/>
      <w:marLeft w:val="0"/>
      <w:marRight w:val="0"/>
      <w:marTop w:val="0"/>
      <w:marBottom w:val="0"/>
      <w:divBdr>
        <w:top w:val="none" w:sz="0" w:space="0" w:color="auto"/>
        <w:left w:val="none" w:sz="0" w:space="0" w:color="auto"/>
        <w:bottom w:val="none" w:sz="0" w:space="0" w:color="auto"/>
        <w:right w:val="none" w:sz="0" w:space="0" w:color="auto"/>
      </w:divBdr>
    </w:div>
    <w:div w:id="1901599634">
      <w:bodyDiv w:val="1"/>
      <w:marLeft w:val="0"/>
      <w:marRight w:val="0"/>
      <w:marTop w:val="0"/>
      <w:marBottom w:val="0"/>
      <w:divBdr>
        <w:top w:val="none" w:sz="0" w:space="0" w:color="auto"/>
        <w:left w:val="none" w:sz="0" w:space="0" w:color="auto"/>
        <w:bottom w:val="none" w:sz="0" w:space="0" w:color="auto"/>
        <w:right w:val="none" w:sz="0" w:space="0" w:color="auto"/>
      </w:divBdr>
    </w:div>
    <w:div w:id="1918249746">
      <w:bodyDiv w:val="1"/>
      <w:marLeft w:val="0"/>
      <w:marRight w:val="0"/>
      <w:marTop w:val="0"/>
      <w:marBottom w:val="0"/>
      <w:divBdr>
        <w:top w:val="none" w:sz="0" w:space="0" w:color="auto"/>
        <w:left w:val="none" w:sz="0" w:space="0" w:color="auto"/>
        <w:bottom w:val="none" w:sz="0" w:space="0" w:color="auto"/>
        <w:right w:val="none" w:sz="0" w:space="0" w:color="auto"/>
      </w:divBdr>
    </w:div>
    <w:div w:id="2000186703">
      <w:bodyDiv w:val="1"/>
      <w:marLeft w:val="0"/>
      <w:marRight w:val="0"/>
      <w:marTop w:val="0"/>
      <w:marBottom w:val="0"/>
      <w:divBdr>
        <w:top w:val="none" w:sz="0" w:space="0" w:color="auto"/>
        <w:left w:val="none" w:sz="0" w:space="0" w:color="auto"/>
        <w:bottom w:val="none" w:sz="0" w:space="0" w:color="auto"/>
        <w:right w:val="none" w:sz="0" w:space="0" w:color="auto"/>
      </w:divBdr>
    </w:div>
    <w:div w:id="2014188270">
      <w:bodyDiv w:val="1"/>
      <w:marLeft w:val="0"/>
      <w:marRight w:val="0"/>
      <w:marTop w:val="0"/>
      <w:marBottom w:val="0"/>
      <w:divBdr>
        <w:top w:val="none" w:sz="0" w:space="0" w:color="auto"/>
        <w:left w:val="none" w:sz="0" w:space="0" w:color="auto"/>
        <w:bottom w:val="none" w:sz="0" w:space="0" w:color="auto"/>
        <w:right w:val="none" w:sz="0" w:space="0" w:color="auto"/>
      </w:divBdr>
    </w:div>
    <w:div w:id="2030791617">
      <w:bodyDiv w:val="1"/>
      <w:marLeft w:val="0"/>
      <w:marRight w:val="0"/>
      <w:marTop w:val="0"/>
      <w:marBottom w:val="0"/>
      <w:divBdr>
        <w:top w:val="none" w:sz="0" w:space="0" w:color="auto"/>
        <w:left w:val="none" w:sz="0" w:space="0" w:color="auto"/>
        <w:bottom w:val="none" w:sz="0" w:space="0" w:color="auto"/>
        <w:right w:val="none" w:sz="0" w:space="0" w:color="auto"/>
      </w:divBdr>
    </w:div>
    <w:div w:id="2038197337">
      <w:bodyDiv w:val="1"/>
      <w:marLeft w:val="0"/>
      <w:marRight w:val="0"/>
      <w:marTop w:val="0"/>
      <w:marBottom w:val="0"/>
      <w:divBdr>
        <w:top w:val="none" w:sz="0" w:space="0" w:color="auto"/>
        <w:left w:val="none" w:sz="0" w:space="0" w:color="auto"/>
        <w:bottom w:val="none" w:sz="0" w:space="0" w:color="auto"/>
        <w:right w:val="none" w:sz="0" w:space="0" w:color="auto"/>
      </w:divBdr>
    </w:div>
    <w:div w:id="2066638534">
      <w:bodyDiv w:val="1"/>
      <w:marLeft w:val="0"/>
      <w:marRight w:val="0"/>
      <w:marTop w:val="0"/>
      <w:marBottom w:val="0"/>
      <w:divBdr>
        <w:top w:val="none" w:sz="0" w:space="0" w:color="auto"/>
        <w:left w:val="none" w:sz="0" w:space="0" w:color="auto"/>
        <w:bottom w:val="none" w:sz="0" w:space="0" w:color="auto"/>
        <w:right w:val="none" w:sz="0" w:space="0" w:color="auto"/>
      </w:divBdr>
    </w:div>
    <w:div w:id="2076775283">
      <w:bodyDiv w:val="1"/>
      <w:marLeft w:val="0"/>
      <w:marRight w:val="0"/>
      <w:marTop w:val="0"/>
      <w:marBottom w:val="0"/>
      <w:divBdr>
        <w:top w:val="none" w:sz="0" w:space="0" w:color="auto"/>
        <w:left w:val="none" w:sz="0" w:space="0" w:color="auto"/>
        <w:bottom w:val="none" w:sz="0" w:space="0" w:color="auto"/>
        <w:right w:val="none" w:sz="0" w:space="0" w:color="auto"/>
      </w:divBdr>
    </w:div>
    <w:div w:id="2087024096">
      <w:bodyDiv w:val="1"/>
      <w:marLeft w:val="0"/>
      <w:marRight w:val="0"/>
      <w:marTop w:val="0"/>
      <w:marBottom w:val="0"/>
      <w:divBdr>
        <w:top w:val="none" w:sz="0" w:space="0" w:color="auto"/>
        <w:left w:val="none" w:sz="0" w:space="0" w:color="auto"/>
        <w:bottom w:val="none" w:sz="0" w:space="0" w:color="auto"/>
        <w:right w:val="none" w:sz="0" w:space="0" w:color="auto"/>
      </w:divBdr>
    </w:div>
    <w:div w:id="2089426896">
      <w:bodyDiv w:val="1"/>
      <w:marLeft w:val="0"/>
      <w:marRight w:val="0"/>
      <w:marTop w:val="0"/>
      <w:marBottom w:val="0"/>
      <w:divBdr>
        <w:top w:val="none" w:sz="0" w:space="0" w:color="auto"/>
        <w:left w:val="none" w:sz="0" w:space="0" w:color="auto"/>
        <w:bottom w:val="none" w:sz="0" w:space="0" w:color="auto"/>
        <w:right w:val="none" w:sz="0" w:space="0" w:color="auto"/>
      </w:divBdr>
    </w:div>
    <w:div w:id="2089498394">
      <w:bodyDiv w:val="1"/>
      <w:marLeft w:val="0"/>
      <w:marRight w:val="0"/>
      <w:marTop w:val="0"/>
      <w:marBottom w:val="0"/>
      <w:divBdr>
        <w:top w:val="none" w:sz="0" w:space="0" w:color="auto"/>
        <w:left w:val="none" w:sz="0" w:space="0" w:color="auto"/>
        <w:bottom w:val="none" w:sz="0" w:space="0" w:color="auto"/>
        <w:right w:val="none" w:sz="0" w:space="0" w:color="auto"/>
      </w:divBdr>
    </w:div>
    <w:div w:id="2104183984">
      <w:bodyDiv w:val="1"/>
      <w:marLeft w:val="0"/>
      <w:marRight w:val="0"/>
      <w:marTop w:val="0"/>
      <w:marBottom w:val="0"/>
      <w:divBdr>
        <w:top w:val="none" w:sz="0" w:space="0" w:color="auto"/>
        <w:left w:val="none" w:sz="0" w:space="0" w:color="auto"/>
        <w:bottom w:val="none" w:sz="0" w:space="0" w:color="auto"/>
        <w:right w:val="none" w:sz="0" w:space="0" w:color="auto"/>
      </w:divBdr>
    </w:div>
    <w:div w:id="2110008538">
      <w:bodyDiv w:val="1"/>
      <w:marLeft w:val="0"/>
      <w:marRight w:val="0"/>
      <w:marTop w:val="0"/>
      <w:marBottom w:val="0"/>
      <w:divBdr>
        <w:top w:val="none" w:sz="0" w:space="0" w:color="auto"/>
        <w:left w:val="none" w:sz="0" w:space="0" w:color="auto"/>
        <w:bottom w:val="none" w:sz="0" w:space="0" w:color="auto"/>
        <w:right w:val="none" w:sz="0" w:space="0" w:color="auto"/>
      </w:divBdr>
    </w:div>
    <w:div w:id="21315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4.emf"/><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emf"/><Relationship Id="rId42" Type="http://schemas.openxmlformats.org/officeDocument/2006/relationships/image" Target="media/image24.emf"/><Relationship Id="rId47"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chart" Target="charts/chart4.xml"/><Relationship Id="rId33" Type="http://schemas.openxmlformats.org/officeDocument/2006/relationships/chart" Target="charts/chart7.xml"/><Relationship Id="rId38" Type="http://schemas.openxmlformats.org/officeDocument/2006/relationships/image" Target="media/image21.emf"/><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chart" Target="charts/chart5.xml"/><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18.emf"/><Relationship Id="rId37" Type="http://schemas.openxmlformats.org/officeDocument/2006/relationships/chart" Target="charts/chart9.xml"/><Relationship Id="rId40" Type="http://schemas.openxmlformats.org/officeDocument/2006/relationships/image" Target="media/image23.emf"/><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chart" Target="charts/chart6.xml"/><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chart" Target="charts/chart8.xml"/><Relationship Id="rId43" Type="http://schemas.openxmlformats.org/officeDocument/2006/relationships/chart" Target="charts/chart11.xml"/><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1%20Grado%20de%20conocimiento%20de%20Dm\tbla%20par%20estadistic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1%20Grado%20de%20conocimiento%20de%20Dm\tbla%20par%20estadistic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1%20Grado%20de%20conocimiento%20de%20Dm\tbla%20par%20estadistica.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1%20Grado%20de%20conocimiento%20de%20Dm\tbla%20par%20estadistic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1%20Grado%20de%20conocimiento%20de%20Dm\tbla%20par%20estadistic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1%20Grado%20de%20conocimiento%20de%20Dm\tbla%20par%20estadistic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1%20Grado%20de%20conocimiento%20de%20Dm\tbla%20par%20estadistic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1%20Grado%20de%20conocimiento%20de%20Dm\tbla%20par%20estadistic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1%20Grado%20de%20conocimiento%20de%20Dm\tbla%20par%20estadistic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1%20Grado%20de%20conocimiento%20de%20Dm\tbla%20par%20estadistic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duardo%20Cornejo\Desktop\tesis%20raul%201%20y%202\6%20TESIS%20JUNTAS\1%20Grado%20de%20conocimiento%20de%20Dm\tbla%20par%20estadistic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PREGUNTA 2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PE"/>
        </a:p>
      </c:txPr>
    </c:title>
    <c:autoTitleDeleted val="0"/>
    <c:plotArea>
      <c:layout/>
      <c:barChart>
        <c:barDir val="col"/>
        <c:grouping val="clustered"/>
        <c:varyColors val="0"/>
        <c:ser>
          <c:idx val="0"/>
          <c:order val="0"/>
          <c:tx>
            <c:strRef>
              <c:f>Hoja2!$C$10:$C$11</c:f>
              <c:strCache>
                <c:ptCount val="2"/>
                <c:pt idx="0">
                  <c:v>PREGUNTA 2</c:v>
                </c:pt>
                <c:pt idx="1">
                  <c:v>%</c:v>
                </c:pt>
              </c:strCache>
            </c:strRef>
          </c:tx>
          <c:spPr>
            <a:solidFill>
              <a:schemeClr val="accent4"/>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Hoja2!$A$12:$A$15</c:f>
              <c:strCache>
                <c:ptCount val="4"/>
                <c:pt idx="0">
                  <c:v>La inyección de insulina</c:v>
                </c:pt>
                <c:pt idx="1">
                  <c:v> Tomar medicamentos antidiabéticos orales</c:v>
                </c:pt>
                <c:pt idx="2">
                  <c:v>Cumplir una dieta alimentaria y mantener el peso ideal </c:v>
                </c:pt>
                <c:pt idx="3">
                  <c:v>No lo sabe</c:v>
                </c:pt>
              </c:strCache>
            </c:strRef>
          </c:cat>
          <c:val>
            <c:numRef>
              <c:f>Hoja2!$C$12:$C$15</c:f>
              <c:numCache>
                <c:formatCode>0.0</c:formatCode>
                <c:ptCount val="4"/>
                <c:pt idx="0">
                  <c:v>45.652173913043477</c:v>
                </c:pt>
                <c:pt idx="1">
                  <c:v>30.434782608695656</c:v>
                </c:pt>
                <c:pt idx="2">
                  <c:v>17.391304347826086</c:v>
                </c:pt>
                <c:pt idx="3">
                  <c:v>6.5217391304347823</c:v>
                </c:pt>
              </c:numCache>
            </c:numRef>
          </c:val>
          <c:extLst>
            <c:ext xmlns:c16="http://schemas.microsoft.com/office/drawing/2014/chart" uri="{C3380CC4-5D6E-409C-BE32-E72D297353CC}">
              <c16:uniqueId val="{00000000-3935-48D8-B117-9E27881265CE}"/>
            </c:ext>
          </c:extLst>
        </c:ser>
        <c:dLbls>
          <c:dLblPos val="inEnd"/>
          <c:showLegendKey val="0"/>
          <c:showVal val="1"/>
          <c:showCatName val="0"/>
          <c:showSerName val="0"/>
          <c:showPercent val="0"/>
          <c:showBubbleSize val="0"/>
        </c:dLbls>
        <c:gapWidth val="41"/>
        <c:axId val="199482888"/>
        <c:axId val="199483280"/>
      </c:barChart>
      <c:catAx>
        <c:axId val="199482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PE"/>
          </a:p>
        </c:txPr>
        <c:crossAx val="199483280"/>
        <c:crosses val="autoZero"/>
        <c:auto val="1"/>
        <c:lblAlgn val="ctr"/>
        <c:lblOffset val="100"/>
        <c:noMultiLvlLbl val="0"/>
      </c:catAx>
      <c:valAx>
        <c:axId val="199483280"/>
        <c:scaling>
          <c:orientation val="minMax"/>
        </c:scaling>
        <c:delete val="1"/>
        <c:axPos val="l"/>
        <c:numFmt formatCode="0.0" sourceLinked="1"/>
        <c:majorTickMark val="none"/>
        <c:minorTickMark val="none"/>
        <c:tickLblPos val="nextTo"/>
        <c:crossAx val="199482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PREGUNTA 15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Hoja2!$C$111:$C$112</c:f>
              <c:strCache>
                <c:ptCount val="2"/>
                <c:pt idx="0">
                  <c:v>PREGUNTA 15</c:v>
                </c:pt>
                <c:pt idx="1">
                  <c:v>%</c:v>
                </c:pt>
              </c:strCache>
            </c:strRef>
          </c:tx>
          <c:spPr>
            <a:solidFill>
              <a:srgbClr val="FF6699"/>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Hoja2!$A$113:$A$115</c:f>
              <c:strCache>
                <c:ptCount val="3"/>
                <c:pt idx="0">
                  <c:v>a)    Hiperglucemia </c:v>
                </c:pt>
                <c:pt idx="1">
                  <c:v>b)    Hipoglucemia X</c:v>
                </c:pt>
                <c:pt idx="2">
                  <c:v>c)    No lo sabe </c:v>
                </c:pt>
              </c:strCache>
            </c:strRef>
          </c:cat>
          <c:val>
            <c:numRef>
              <c:f>Hoja2!$C$113:$C$115</c:f>
              <c:numCache>
                <c:formatCode>0.0</c:formatCode>
                <c:ptCount val="3"/>
                <c:pt idx="0">
                  <c:v>27.173913043478258</c:v>
                </c:pt>
                <c:pt idx="1">
                  <c:v>70.652173913043484</c:v>
                </c:pt>
                <c:pt idx="2">
                  <c:v>2.1739130434782608</c:v>
                </c:pt>
              </c:numCache>
            </c:numRef>
          </c:val>
          <c:extLst>
            <c:ext xmlns:c16="http://schemas.microsoft.com/office/drawing/2014/chart" uri="{C3380CC4-5D6E-409C-BE32-E72D297353CC}">
              <c16:uniqueId val="{00000000-17C7-40FF-AE9A-534221111272}"/>
            </c:ext>
          </c:extLst>
        </c:ser>
        <c:dLbls>
          <c:dLblPos val="outEnd"/>
          <c:showLegendKey val="0"/>
          <c:showVal val="1"/>
          <c:showCatName val="0"/>
          <c:showSerName val="0"/>
          <c:showPercent val="0"/>
          <c:showBubbleSize val="0"/>
        </c:dLbls>
        <c:gapWidth val="444"/>
        <c:overlap val="-90"/>
        <c:axId val="230122960"/>
        <c:axId val="230123352"/>
      </c:barChart>
      <c:catAx>
        <c:axId val="230122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PE"/>
          </a:p>
        </c:txPr>
        <c:crossAx val="230123352"/>
        <c:crosses val="autoZero"/>
        <c:auto val="1"/>
        <c:lblAlgn val="ctr"/>
        <c:lblOffset val="100"/>
        <c:noMultiLvlLbl val="0"/>
      </c:catAx>
      <c:valAx>
        <c:axId val="230123352"/>
        <c:scaling>
          <c:orientation val="minMax"/>
        </c:scaling>
        <c:delete val="1"/>
        <c:axPos val="l"/>
        <c:numFmt formatCode="0.0" sourceLinked="1"/>
        <c:majorTickMark val="none"/>
        <c:minorTickMark val="none"/>
        <c:tickLblPos val="nextTo"/>
        <c:crossAx val="2301229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Hoja2!$A$127</c:f>
              <c:strCache>
                <c:ptCount val="1"/>
                <c:pt idx="0">
                  <c:v>ADHERENCIA AL TRATAMIENTO</c:v>
                </c:pt>
              </c:strCache>
            </c:strRef>
          </c:tx>
          <c:dPt>
            <c:idx val="0"/>
            <c:bubble3D val="0"/>
            <c:spPr>
              <a:solidFill>
                <a:srgbClr val="FFFF00"/>
              </a:solidFill>
              <a:ln>
                <a:noFill/>
              </a:ln>
              <a:effectLst/>
              <a:sp3d/>
            </c:spPr>
            <c:extLst>
              <c:ext xmlns:c16="http://schemas.microsoft.com/office/drawing/2014/chart" uri="{C3380CC4-5D6E-409C-BE32-E72D297353CC}">
                <c16:uniqueId val="{00000001-3454-40DC-A3C8-6B9F58FC57DD}"/>
              </c:ext>
            </c:extLst>
          </c:dPt>
          <c:dPt>
            <c:idx val="1"/>
            <c:bubble3D val="0"/>
            <c:spPr>
              <a:solidFill>
                <a:srgbClr val="92D050"/>
              </a:solidFill>
              <a:ln>
                <a:noFill/>
              </a:ln>
              <a:effectLst/>
              <a:sp3d/>
            </c:spPr>
            <c:extLst>
              <c:ext xmlns:c16="http://schemas.microsoft.com/office/drawing/2014/chart" uri="{C3380CC4-5D6E-409C-BE32-E72D297353CC}">
                <c16:uniqueId val="{00000003-3454-40DC-A3C8-6B9F58FC57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Hoja2!$A$129:$A$130</c:f>
              <c:strCache>
                <c:ptCount val="2"/>
                <c:pt idx="0">
                  <c:v>SI</c:v>
                </c:pt>
                <c:pt idx="1">
                  <c:v>NO</c:v>
                </c:pt>
              </c:strCache>
            </c:strRef>
          </c:cat>
          <c:val>
            <c:numRef>
              <c:f>Hoja2!$C$129:$C$130</c:f>
              <c:numCache>
                <c:formatCode>0.0</c:formatCode>
                <c:ptCount val="2"/>
                <c:pt idx="0">
                  <c:v>16.304347826086957</c:v>
                </c:pt>
                <c:pt idx="1">
                  <c:v>83.695652173913047</c:v>
                </c:pt>
              </c:numCache>
            </c:numRef>
          </c:val>
          <c:extLst>
            <c:ext xmlns:c16="http://schemas.microsoft.com/office/drawing/2014/chart" uri="{C3380CC4-5D6E-409C-BE32-E72D297353CC}">
              <c16:uniqueId val="{00000004-3454-40DC-A3C8-6B9F58FC57DD}"/>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PREGUNTA 4</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PE"/>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Hoja2!$C$30:$C$31</c:f>
              <c:strCache>
                <c:ptCount val="2"/>
                <c:pt idx="0">
                  <c:v>PREGUNTA 4</c:v>
                </c:pt>
                <c:pt idx="1">
                  <c:v>%</c:v>
                </c:pt>
              </c:strCache>
            </c:strRef>
          </c:tx>
          <c:dPt>
            <c:idx val="0"/>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34DB-4CF4-AC21-D5FFA1D1E604}"/>
              </c:ext>
            </c:extLst>
          </c:dPt>
          <c:dPt>
            <c:idx val="1"/>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34DB-4CF4-AC21-D5FFA1D1E604}"/>
              </c:ext>
            </c:extLst>
          </c:dPt>
          <c:dPt>
            <c:idx val="2"/>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34DB-4CF4-AC21-D5FFA1D1E6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Hoja2!$A$32:$A$34</c:f>
              <c:strCache>
                <c:ptCount val="3"/>
                <c:pt idx="0">
                  <c:v>a) Cierto</c:v>
                </c:pt>
                <c:pt idx="1">
                  <c:v>b) Falso</c:v>
                </c:pt>
                <c:pt idx="2">
                  <c:v>c)No lo sabe</c:v>
                </c:pt>
              </c:strCache>
            </c:strRef>
          </c:cat>
          <c:val>
            <c:numRef>
              <c:f>Hoja2!$C$32:$C$34</c:f>
              <c:numCache>
                <c:formatCode>0.0</c:formatCode>
                <c:ptCount val="3"/>
                <c:pt idx="0">
                  <c:v>26.086956521739129</c:v>
                </c:pt>
                <c:pt idx="1">
                  <c:v>45.652173913043477</c:v>
                </c:pt>
                <c:pt idx="2">
                  <c:v>28.260869565217391</c:v>
                </c:pt>
              </c:numCache>
            </c:numRef>
          </c:val>
          <c:extLst>
            <c:ext xmlns:c16="http://schemas.microsoft.com/office/drawing/2014/chart" uri="{C3380CC4-5D6E-409C-BE32-E72D297353CC}">
              <c16:uniqueId val="{00000006-34DB-4CF4-AC21-D5FFA1D1E60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PREGUNTA 6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P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Hoja2!$C$53:$C$54</c:f>
              <c:strCache>
                <c:ptCount val="2"/>
                <c:pt idx="0">
                  <c:v>PREGUNTA 6</c:v>
                </c:pt>
                <c:pt idx="1">
                  <c:v>%</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Hoja2!$A$55:$A$57</c:f>
              <c:strCache>
                <c:ptCount val="3"/>
                <c:pt idx="0">
                  <c:v>a) Cierto</c:v>
                </c:pt>
                <c:pt idx="1">
                  <c:v>b) Falso</c:v>
                </c:pt>
                <c:pt idx="2">
                  <c:v>c)No lo sabe</c:v>
                </c:pt>
              </c:strCache>
            </c:strRef>
          </c:cat>
          <c:val>
            <c:numRef>
              <c:f>Hoja2!$C$55:$C$57</c:f>
              <c:numCache>
                <c:formatCode>0.0</c:formatCode>
                <c:ptCount val="3"/>
                <c:pt idx="0">
                  <c:v>51.086956521739133</c:v>
                </c:pt>
                <c:pt idx="1">
                  <c:v>26.086956521739129</c:v>
                </c:pt>
                <c:pt idx="2">
                  <c:v>22.826086956521738</c:v>
                </c:pt>
              </c:numCache>
            </c:numRef>
          </c:val>
          <c:extLst>
            <c:ext xmlns:c16="http://schemas.microsoft.com/office/drawing/2014/chart" uri="{C3380CC4-5D6E-409C-BE32-E72D297353CC}">
              <c16:uniqueId val="{00000000-9FF9-482F-83F2-4D97A3F7C90F}"/>
            </c:ext>
          </c:extLst>
        </c:ser>
        <c:dLbls>
          <c:showLegendKey val="0"/>
          <c:showVal val="1"/>
          <c:showCatName val="0"/>
          <c:showSerName val="0"/>
          <c:showPercent val="0"/>
          <c:showBubbleSize val="0"/>
        </c:dLbls>
        <c:gapWidth val="79"/>
        <c:shape val="box"/>
        <c:axId val="229392544"/>
        <c:axId val="229392936"/>
        <c:axId val="0"/>
      </c:bar3DChart>
      <c:catAx>
        <c:axId val="229392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PE"/>
          </a:p>
        </c:txPr>
        <c:crossAx val="229392936"/>
        <c:crosses val="autoZero"/>
        <c:auto val="1"/>
        <c:lblAlgn val="ctr"/>
        <c:lblOffset val="100"/>
        <c:noMultiLvlLbl val="0"/>
      </c:catAx>
      <c:valAx>
        <c:axId val="229392936"/>
        <c:scaling>
          <c:orientation val="minMax"/>
        </c:scaling>
        <c:delete val="1"/>
        <c:axPos val="l"/>
        <c:numFmt formatCode="0.0" sourceLinked="1"/>
        <c:majorTickMark val="none"/>
        <c:minorTickMark val="none"/>
        <c:tickLblPos val="nextTo"/>
        <c:crossAx val="2293925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PREGUNTA 7</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P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Hoja2!$C$61:$C$62</c:f>
              <c:strCache>
                <c:ptCount val="2"/>
                <c:pt idx="0">
                  <c:v>PREGUNTA 7</c:v>
                </c:pt>
                <c:pt idx="1">
                  <c:v>%</c:v>
                </c:pt>
              </c:strCache>
            </c:strRef>
          </c:tx>
          <c:spPr>
            <a:solidFill>
              <a:srgbClr val="00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Hoja2!$A$63:$A$65</c:f>
              <c:strCache>
                <c:ptCount val="3"/>
                <c:pt idx="0">
                  <c:v>a)    Hiperglucemia </c:v>
                </c:pt>
                <c:pt idx="1">
                  <c:v>b)    Hipoglucemia </c:v>
                </c:pt>
                <c:pt idx="2">
                  <c:v>c)    No lo sabe </c:v>
                </c:pt>
              </c:strCache>
            </c:strRef>
          </c:cat>
          <c:val>
            <c:numRef>
              <c:f>Hoja2!$C$63:$C$65</c:f>
              <c:numCache>
                <c:formatCode>0.0</c:formatCode>
                <c:ptCount val="3"/>
                <c:pt idx="0">
                  <c:v>40.217391304347828</c:v>
                </c:pt>
                <c:pt idx="1">
                  <c:v>36.95652173913043</c:v>
                </c:pt>
                <c:pt idx="2">
                  <c:v>22.826086956521738</c:v>
                </c:pt>
              </c:numCache>
            </c:numRef>
          </c:val>
          <c:extLst>
            <c:ext xmlns:c16="http://schemas.microsoft.com/office/drawing/2014/chart" uri="{C3380CC4-5D6E-409C-BE32-E72D297353CC}">
              <c16:uniqueId val="{00000000-90E3-4EC6-B241-B3C5E20FC695}"/>
            </c:ext>
          </c:extLst>
        </c:ser>
        <c:dLbls>
          <c:showLegendKey val="0"/>
          <c:showVal val="1"/>
          <c:showCatName val="0"/>
          <c:showSerName val="0"/>
          <c:showPercent val="0"/>
          <c:showBubbleSize val="0"/>
        </c:dLbls>
        <c:gapWidth val="79"/>
        <c:shape val="box"/>
        <c:axId val="229393720"/>
        <c:axId val="229394112"/>
        <c:axId val="0"/>
      </c:bar3DChart>
      <c:catAx>
        <c:axId val="229393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PE"/>
          </a:p>
        </c:txPr>
        <c:crossAx val="229394112"/>
        <c:crosses val="autoZero"/>
        <c:auto val="1"/>
        <c:lblAlgn val="ctr"/>
        <c:lblOffset val="100"/>
        <c:noMultiLvlLbl val="0"/>
      </c:catAx>
      <c:valAx>
        <c:axId val="229394112"/>
        <c:scaling>
          <c:orientation val="minMax"/>
        </c:scaling>
        <c:delete val="1"/>
        <c:axPos val="b"/>
        <c:numFmt formatCode="0.0" sourceLinked="1"/>
        <c:majorTickMark val="none"/>
        <c:minorTickMark val="none"/>
        <c:tickLblPos val="nextTo"/>
        <c:crossAx val="229393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PREGUNTA 9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Hoja2!$B$73:$B$74</c:f>
              <c:strCache>
                <c:ptCount val="2"/>
                <c:pt idx="0">
                  <c:v>PREGUNTA 9</c:v>
                </c:pt>
                <c:pt idx="1">
                  <c:v>FRECUENCIA ABSOLUTA</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27C-4C32-83A6-10F3371436C5}"/>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27C-4C32-83A6-10F3371436C5}"/>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27C-4C32-83A6-10F3371436C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Hoja2!$A$75:$A$77</c:f>
              <c:strCache>
                <c:ptCount val="3"/>
                <c:pt idx="0">
                  <c:v>a)    Hiperglucemia  </c:v>
                </c:pt>
                <c:pt idx="1">
                  <c:v>b)    Hipoglucemia </c:v>
                </c:pt>
                <c:pt idx="2">
                  <c:v>c)    No lo sabe </c:v>
                </c:pt>
              </c:strCache>
            </c:strRef>
          </c:cat>
          <c:val>
            <c:numRef>
              <c:f>Hoja2!$B$75:$B$77</c:f>
              <c:numCache>
                <c:formatCode>General</c:formatCode>
                <c:ptCount val="3"/>
                <c:pt idx="0">
                  <c:v>11</c:v>
                </c:pt>
                <c:pt idx="1">
                  <c:v>52</c:v>
                </c:pt>
                <c:pt idx="2">
                  <c:v>29</c:v>
                </c:pt>
              </c:numCache>
            </c:numRef>
          </c:val>
          <c:extLst>
            <c:ext xmlns:c16="http://schemas.microsoft.com/office/drawing/2014/chart" uri="{C3380CC4-5D6E-409C-BE32-E72D297353CC}">
              <c16:uniqueId val="{00000006-327C-4C32-83A6-10F3371436C5}"/>
            </c:ext>
          </c:extLst>
        </c:ser>
        <c:ser>
          <c:idx val="1"/>
          <c:order val="1"/>
          <c:tx>
            <c:strRef>
              <c:f>Hoja2!$C$73:$C$74</c:f>
              <c:strCache>
                <c:ptCount val="2"/>
                <c:pt idx="0">
                  <c:v>PREGUNTA 9</c:v>
                </c:pt>
                <c:pt idx="1">
                  <c:v>%</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327C-4C32-83A6-10F3371436C5}"/>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327C-4C32-83A6-10F3371436C5}"/>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327C-4C32-83A6-10F3371436C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Hoja2!$A$75:$A$77</c:f>
              <c:strCache>
                <c:ptCount val="3"/>
                <c:pt idx="0">
                  <c:v>a)    Hiperglucemia  </c:v>
                </c:pt>
                <c:pt idx="1">
                  <c:v>b)    Hipoglucemia </c:v>
                </c:pt>
                <c:pt idx="2">
                  <c:v>c)    No lo sabe </c:v>
                </c:pt>
              </c:strCache>
            </c:strRef>
          </c:cat>
          <c:val>
            <c:numRef>
              <c:f>Hoja2!$C$75:$C$77</c:f>
              <c:numCache>
                <c:formatCode>0.0</c:formatCode>
                <c:ptCount val="3"/>
                <c:pt idx="0">
                  <c:v>11.956521739130435</c:v>
                </c:pt>
                <c:pt idx="1">
                  <c:v>56.521739130434781</c:v>
                </c:pt>
                <c:pt idx="2">
                  <c:v>31.521739130434785</c:v>
                </c:pt>
              </c:numCache>
            </c:numRef>
          </c:val>
          <c:extLst>
            <c:ext xmlns:c16="http://schemas.microsoft.com/office/drawing/2014/chart" uri="{C3380CC4-5D6E-409C-BE32-E72D297353CC}">
              <c16:uniqueId val="{0000000D-327C-4C32-83A6-10F3371436C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PREGUNTA 10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PE"/>
        </a:p>
      </c:txPr>
    </c:title>
    <c:autoTitleDeleted val="0"/>
    <c:plotArea>
      <c:layout>
        <c:manualLayout>
          <c:layoutTarget val="inner"/>
          <c:xMode val="edge"/>
          <c:yMode val="edge"/>
          <c:x val="0.2444433508311461"/>
          <c:y val="0.33744037430103846"/>
          <c:w val="0.70562620297462819"/>
          <c:h val="0.57464528890410438"/>
        </c:manualLayout>
      </c:layout>
      <c:barChart>
        <c:barDir val="bar"/>
        <c:grouping val="stacked"/>
        <c:varyColors val="0"/>
        <c:ser>
          <c:idx val="0"/>
          <c:order val="0"/>
          <c:tx>
            <c:strRef>
              <c:f>Hoja2!$C$79:$C$80</c:f>
              <c:strCache>
                <c:ptCount val="2"/>
                <c:pt idx="0">
                  <c:v>PREGUNTA 10</c:v>
                </c:pt>
                <c:pt idx="1">
                  <c:v>%</c:v>
                </c:pt>
              </c:strCache>
            </c:strRef>
          </c:tx>
          <c:spPr>
            <a:solidFill>
              <a:srgbClr val="FF6699"/>
            </a:solid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Hoja2!$A$81:$A$83</c:f>
              <c:strCache>
                <c:ptCount val="3"/>
                <c:pt idx="0">
                  <c:v>a)    Hiperglucemia  </c:v>
                </c:pt>
                <c:pt idx="1">
                  <c:v>b)    Hipoglucemia </c:v>
                </c:pt>
                <c:pt idx="2">
                  <c:v>c)    No lo sabe </c:v>
                </c:pt>
              </c:strCache>
            </c:strRef>
          </c:cat>
          <c:val>
            <c:numRef>
              <c:f>Hoja2!$C$81:$C$83</c:f>
              <c:numCache>
                <c:formatCode>0.0</c:formatCode>
                <c:ptCount val="3"/>
                <c:pt idx="0">
                  <c:v>46.739130434782609</c:v>
                </c:pt>
                <c:pt idx="1">
                  <c:v>30.434782608695656</c:v>
                </c:pt>
                <c:pt idx="2">
                  <c:v>22.826086956521738</c:v>
                </c:pt>
              </c:numCache>
            </c:numRef>
          </c:val>
          <c:extLst>
            <c:ext xmlns:c16="http://schemas.microsoft.com/office/drawing/2014/chart" uri="{C3380CC4-5D6E-409C-BE32-E72D297353CC}">
              <c16:uniqueId val="{00000000-A1A9-4DC0-A10D-10B922307F9D}"/>
            </c:ext>
          </c:extLst>
        </c:ser>
        <c:dLbls>
          <c:dLblPos val="ctr"/>
          <c:showLegendKey val="0"/>
          <c:showVal val="1"/>
          <c:showCatName val="0"/>
          <c:showSerName val="0"/>
          <c:showPercent val="0"/>
          <c:showBubbleSize val="0"/>
        </c:dLbls>
        <c:gapWidth val="150"/>
        <c:overlap val="100"/>
        <c:axId val="229395288"/>
        <c:axId val="229395680"/>
      </c:barChart>
      <c:catAx>
        <c:axId val="22939528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29395680"/>
        <c:crosses val="autoZero"/>
        <c:auto val="1"/>
        <c:lblAlgn val="ctr"/>
        <c:lblOffset val="100"/>
        <c:noMultiLvlLbl val="0"/>
      </c:catAx>
      <c:valAx>
        <c:axId val="229395680"/>
        <c:scaling>
          <c:orientation val="minMax"/>
        </c:scaling>
        <c:delete val="0"/>
        <c:axPos val="b"/>
        <c:majorGridlines>
          <c:spPr>
            <a:ln>
              <a:solidFill>
                <a:schemeClr val="tx1">
                  <a:lumMod val="15000"/>
                  <a:lumOff val="85000"/>
                </a:schemeClr>
              </a:solidFill>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293952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PREGUNTA 11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Hoja2!$C$85:$C$86</c:f>
              <c:strCache>
                <c:ptCount val="2"/>
                <c:pt idx="0">
                  <c:v>PREGUNTA 11</c:v>
                </c:pt>
                <c:pt idx="1">
                  <c:v>%</c:v>
                </c:pt>
              </c:strCache>
            </c:strRef>
          </c:tx>
          <c:spPr>
            <a:solidFill>
              <a:srgbClr val="FFC000"/>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Hoja2!$A$87:$A$89</c:f>
              <c:strCache>
                <c:ptCount val="3"/>
                <c:pt idx="0">
                  <c:v>a)    Hiperglucemia </c:v>
                </c:pt>
                <c:pt idx="1">
                  <c:v>b)    Hipoglucemia </c:v>
                </c:pt>
                <c:pt idx="2">
                  <c:v>c)    No lo sabe </c:v>
                </c:pt>
              </c:strCache>
            </c:strRef>
          </c:cat>
          <c:val>
            <c:numRef>
              <c:f>Hoja2!$C$87:$C$89</c:f>
              <c:numCache>
                <c:formatCode>0.0</c:formatCode>
                <c:ptCount val="3"/>
                <c:pt idx="0">
                  <c:v>34.782608695652172</c:v>
                </c:pt>
                <c:pt idx="1">
                  <c:v>26.086956521739129</c:v>
                </c:pt>
                <c:pt idx="2">
                  <c:v>39.130434782608695</c:v>
                </c:pt>
              </c:numCache>
            </c:numRef>
          </c:val>
          <c:extLst>
            <c:ext xmlns:c16="http://schemas.microsoft.com/office/drawing/2014/chart" uri="{C3380CC4-5D6E-409C-BE32-E72D297353CC}">
              <c16:uniqueId val="{00000000-003B-4D0A-87F4-CD2395E42417}"/>
            </c:ext>
          </c:extLst>
        </c:ser>
        <c:dLbls>
          <c:showLegendKey val="0"/>
          <c:showVal val="1"/>
          <c:showCatName val="0"/>
          <c:showSerName val="0"/>
          <c:showPercent val="0"/>
          <c:showBubbleSize val="0"/>
        </c:dLbls>
        <c:gapWidth val="150"/>
        <c:shape val="box"/>
        <c:axId val="230120608"/>
        <c:axId val="230121000"/>
        <c:axId val="0"/>
      </c:bar3DChart>
      <c:catAx>
        <c:axId val="2301206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30121000"/>
        <c:crosses val="autoZero"/>
        <c:auto val="1"/>
        <c:lblAlgn val="ctr"/>
        <c:lblOffset val="100"/>
        <c:noMultiLvlLbl val="0"/>
      </c:catAx>
      <c:valAx>
        <c:axId val="230121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3012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PREGUNTA 12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11111111111109E-2"/>
          <c:y val="0.20915343915343915"/>
          <c:w val="0.93888888888888888"/>
          <c:h val="0.61161313169187181"/>
        </c:manualLayout>
      </c:layout>
      <c:pie3DChart>
        <c:varyColors val="1"/>
        <c:ser>
          <c:idx val="0"/>
          <c:order val="0"/>
          <c:tx>
            <c:strRef>
              <c:f>Hoja2!$C$91:$C$92</c:f>
              <c:strCache>
                <c:ptCount val="2"/>
                <c:pt idx="0">
                  <c:v>PREGUNTA 12</c:v>
                </c:pt>
                <c:pt idx="1">
                  <c:v>%</c:v>
                </c:pt>
              </c:strCache>
            </c:strRef>
          </c:tx>
          <c:dPt>
            <c:idx val="0"/>
            <c:bubble3D val="0"/>
            <c:spPr>
              <a:solidFill>
                <a:srgbClr val="00B0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A9E-42D7-AD58-4B173B4FC778}"/>
              </c:ext>
            </c:extLst>
          </c:dPt>
          <c:dPt>
            <c:idx val="1"/>
            <c:bubble3D val="0"/>
            <c:spPr>
              <a:solidFill>
                <a:srgbClr val="FF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A9E-42D7-AD58-4B173B4FC778}"/>
              </c:ext>
            </c:extLst>
          </c:dPt>
          <c:dPt>
            <c:idx val="2"/>
            <c:bubble3D val="0"/>
            <c:spPr>
              <a:solidFill>
                <a:srgbClr val="00B0F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A9E-42D7-AD58-4B173B4FC7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Hoja2!$A$93:$A$95</c:f>
              <c:strCache>
                <c:ptCount val="3"/>
                <c:pt idx="0">
                  <c:v>a)    Hiperglucemia </c:v>
                </c:pt>
                <c:pt idx="1">
                  <c:v>b)    Hipoglucemia </c:v>
                </c:pt>
                <c:pt idx="2">
                  <c:v>c)    No lo sabe </c:v>
                </c:pt>
              </c:strCache>
            </c:strRef>
          </c:cat>
          <c:val>
            <c:numRef>
              <c:f>Hoja2!$C$93:$C$95</c:f>
              <c:numCache>
                <c:formatCode>0.0</c:formatCode>
                <c:ptCount val="3"/>
                <c:pt idx="0">
                  <c:v>27.173913043478258</c:v>
                </c:pt>
                <c:pt idx="1">
                  <c:v>34.782608695652172</c:v>
                </c:pt>
                <c:pt idx="2">
                  <c:v>38.04347826086957</c:v>
                </c:pt>
              </c:numCache>
            </c:numRef>
          </c:val>
          <c:extLst>
            <c:ext xmlns:c16="http://schemas.microsoft.com/office/drawing/2014/chart" uri="{C3380CC4-5D6E-409C-BE32-E72D297353CC}">
              <c16:uniqueId val="{00000006-2A9E-42D7-AD58-4B173B4FC778}"/>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PREGUNTA 13</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P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Hoja2!$C$99:$C$100</c:f>
              <c:strCache>
                <c:ptCount val="2"/>
                <c:pt idx="0">
                  <c:v>PREGUNTA 13</c:v>
                </c:pt>
                <c:pt idx="1">
                  <c:v>%</c:v>
                </c:pt>
              </c:strCache>
            </c:strRef>
          </c:tx>
          <c:spPr>
            <a:solidFill>
              <a:srgbClr val="7030A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Hoja2!$A$101:$A$103</c:f>
              <c:strCache>
                <c:ptCount val="3"/>
                <c:pt idx="0">
                  <c:v>a)Hiperglucemia</c:v>
                </c:pt>
                <c:pt idx="1">
                  <c:v>b)Hipoglucemia </c:v>
                </c:pt>
                <c:pt idx="2">
                  <c:v>c)No lo sabe </c:v>
                </c:pt>
              </c:strCache>
            </c:strRef>
          </c:cat>
          <c:val>
            <c:numRef>
              <c:f>Hoja2!$C$101:$C$103</c:f>
              <c:numCache>
                <c:formatCode>0.0</c:formatCode>
                <c:ptCount val="3"/>
                <c:pt idx="0">
                  <c:v>33.695652173913047</c:v>
                </c:pt>
                <c:pt idx="1">
                  <c:v>52.173913043478258</c:v>
                </c:pt>
                <c:pt idx="2">
                  <c:v>14.130434782608695</c:v>
                </c:pt>
              </c:numCache>
            </c:numRef>
          </c:val>
          <c:extLst>
            <c:ext xmlns:c16="http://schemas.microsoft.com/office/drawing/2014/chart" uri="{C3380CC4-5D6E-409C-BE32-E72D297353CC}">
              <c16:uniqueId val="{00000000-DA45-46B9-B397-171E7700AAF6}"/>
            </c:ext>
          </c:extLst>
        </c:ser>
        <c:dLbls>
          <c:showLegendKey val="0"/>
          <c:showVal val="1"/>
          <c:showCatName val="0"/>
          <c:showSerName val="0"/>
          <c:showPercent val="0"/>
          <c:showBubbleSize val="0"/>
        </c:dLbls>
        <c:gapWidth val="79"/>
        <c:shape val="box"/>
        <c:axId val="230121784"/>
        <c:axId val="230122176"/>
        <c:axId val="0"/>
      </c:bar3DChart>
      <c:catAx>
        <c:axId val="230121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PE"/>
          </a:p>
        </c:txPr>
        <c:crossAx val="230122176"/>
        <c:crosses val="autoZero"/>
        <c:auto val="1"/>
        <c:lblAlgn val="ctr"/>
        <c:lblOffset val="100"/>
        <c:noMultiLvlLbl val="0"/>
      </c:catAx>
      <c:valAx>
        <c:axId val="230122176"/>
        <c:scaling>
          <c:orientation val="minMax"/>
        </c:scaling>
        <c:delete val="1"/>
        <c:axPos val="b"/>
        <c:numFmt formatCode="0.0" sourceLinked="1"/>
        <c:majorTickMark val="none"/>
        <c:minorTickMark val="none"/>
        <c:tickLblPos val="nextTo"/>
        <c:crossAx val="2301217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513D9-ED23-4A96-A9B4-54563DBE1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67</Pages>
  <Words>8743</Words>
  <Characters>48090</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PC00039</cp:lastModifiedBy>
  <cp:revision>6</cp:revision>
  <cp:lastPrinted>2014-11-22T03:27:00Z</cp:lastPrinted>
  <dcterms:created xsi:type="dcterms:W3CDTF">2018-10-31T18:48:00Z</dcterms:created>
  <dcterms:modified xsi:type="dcterms:W3CDTF">2019-02-15T14:41:00Z</dcterms:modified>
</cp:coreProperties>
</file>